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97B972" w14:textId="37FC6C49" w:rsidR="005C479F" w:rsidRPr="005149B1" w:rsidRDefault="005C479F" w:rsidP="005C479F">
      <w:pPr>
        <w:tabs>
          <w:tab w:val="left" w:pos="3910"/>
          <w:tab w:val="center" w:pos="4536"/>
          <w:tab w:val="right" w:pos="9072"/>
        </w:tabs>
        <w:spacing w:line="276" w:lineRule="auto"/>
        <w:rPr>
          <w:rFonts w:ascii="Arial" w:eastAsia="Malgun Gothic" w:hAnsi="Arial" w:cs="Arial"/>
          <w:b/>
          <w:bCs/>
          <w:lang w:eastAsia="en-US"/>
        </w:rPr>
      </w:pPr>
      <w:r w:rsidRPr="005149B1">
        <w:rPr>
          <w:rFonts w:ascii="Arial" w:eastAsia="Malgun Gothic" w:hAnsi="Arial" w:cs="Arial"/>
          <w:b/>
          <w:bCs/>
          <w:lang w:eastAsia="en-US"/>
        </w:rPr>
        <w:t>3GPP TSG RAN WG</w:t>
      </w:r>
      <w:r w:rsidR="00B53431" w:rsidRPr="005149B1">
        <w:rPr>
          <w:rFonts w:ascii="Arial" w:eastAsia="Malgun Gothic" w:hAnsi="Arial" w:cs="Arial"/>
          <w:b/>
          <w:bCs/>
          <w:lang w:eastAsia="en-US"/>
        </w:rPr>
        <w:t>1</w:t>
      </w:r>
      <w:r w:rsidRPr="005149B1">
        <w:rPr>
          <w:rFonts w:ascii="Arial" w:eastAsia="Malgun Gothic" w:hAnsi="Arial" w:cs="Arial"/>
          <w:b/>
          <w:bCs/>
          <w:lang w:eastAsia="en-US"/>
        </w:rPr>
        <w:t xml:space="preserve"> #</w:t>
      </w:r>
      <w:r w:rsidR="00F42DD1" w:rsidRPr="005149B1">
        <w:rPr>
          <w:rFonts w:ascii="Arial" w:eastAsia="Malgun Gothic" w:hAnsi="Arial" w:cs="Arial"/>
          <w:b/>
          <w:bCs/>
          <w:lang w:eastAsia="en-US"/>
        </w:rPr>
        <w:t>1</w:t>
      </w:r>
      <w:r w:rsidR="00585006" w:rsidRPr="005149B1">
        <w:rPr>
          <w:rFonts w:ascii="Arial" w:eastAsia="Malgun Gothic" w:hAnsi="Arial" w:cs="Arial"/>
          <w:b/>
          <w:bCs/>
          <w:lang w:eastAsia="en-US"/>
        </w:rPr>
        <w:t>2</w:t>
      </w:r>
      <w:r w:rsidR="00355BF4">
        <w:rPr>
          <w:rFonts w:ascii="Arial" w:eastAsia="Malgun Gothic" w:hAnsi="Arial" w:cs="Arial"/>
          <w:b/>
          <w:bCs/>
          <w:lang w:eastAsia="en-US"/>
        </w:rPr>
        <w:t>3</w:t>
      </w:r>
      <w:r w:rsidRPr="005149B1">
        <w:rPr>
          <w:rFonts w:ascii="Arial" w:eastAsia="Malgun Gothic" w:hAnsi="Arial" w:cs="Arial"/>
          <w:b/>
          <w:bCs/>
          <w:lang w:eastAsia="en-US"/>
        </w:rPr>
        <w:tab/>
      </w:r>
      <w:r w:rsidRPr="005149B1">
        <w:rPr>
          <w:rFonts w:ascii="Arial" w:eastAsia="Malgun Gothic" w:hAnsi="Arial" w:cs="Arial"/>
          <w:b/>
          <w:bCs/>
          <w:lang w:eastAsia="en-US"/>
        </w:rPr>
        <w:tab/>
        <w:t xml:space="preserve">                                                       </w:t>
      </w:r>
      <w:r w:rsidR="00267DB2" w:rsidRPr="00267DB2">
        <w:rPr>
          <w:rFonts w:ascii="Arial" w:eastAsia="Malgun Gothic" w:hAnsi="Arial" w:cs="Arial"/>
          <w:b/>
          <w:bCs/>
          <w:lang w:eastAsia="en-US"/>
        </w:rPr>
        <w:t>R1-25</w:t>
      </w:r>
      <w:r w:rsidR="00DA18BC">
        <w:rPr>
          <w:rFonts w:ascii="Arial" w:eastAsia="Malgun Gothic" w:hAnsi="Arial" w:cs="Arial"/>
          <w:b/>
          <w:bCs/>
          <w:lang w:eastAsia="en-US"/>
        </w:rPr>
        <w:t>09136</w:t>
      </w:r>
    </w:p>
    <w:p w14:paraId="18C04CC2" w14:textId="31B9F521" w:rsidR="005B2D43" w:rsidRPr="00267DB2" w:rsidRDefault="00355BF4" w:rsidP="005B2D43">
      <w:pPr>
        <w:tabs>
          <w:tab w:val="left" w:pos="1985"/>
        </w:tabs>
        <w:spacing w:after="120" w:line="288" w:lineRule="auto"/>
        <w:ind w:left="2048" w:hangingChars="850" w:hanging="2048"/>
        <w:jc w:val="both"/>
        <w:rPr>
          <w:rFonts w:ascii="Arial" w:eastAsiaTheme="minorHAnsi" w:hAnsi="Arial" w:cstheme="minorBidi"/>
          <w:b/>
          <w:szCs w:val="22"/>
          <w:lang w:eastAsia="zh-CN"/>
        </w:rPr>
      </w:pPr>
      <w:r>
        <w:rPr>
          <w:rFonts w:ascii="Arial" w:eastAsiaTheme="minorHAnsi" w:hAnsi="Arial" w:cstheme="minorBidi"/>
          <w:b/>
          <w:szCs w:val="22"/>
          <w:lang w:eastAsia="zh-CN"/>
        </w:rPr>
        <w:t>Dallas</w:t>
      </w:r>
      <w:r w:rsidR="005B2D43" w:rsidRPr="00267DB2">
        <w:rPr>
          <w:rFonts w:ascii="Arial" w:eastAsiaTheme="minorHAnsi" w:hAnsi="Arial" w:cstheme="minorBidi"/>
          <w:b/>
          <w:szCs w:val="22"/>
          <w:lang w:eastAsia="zh-CN"/>
        </w:rPr>
        <w:t xml:space="preserve">, </w:t>
      </w:r>
      <w:r>
        <w:rPr>
          <w:rFonts w:ascii="Arial" w:eastAsiaTheme="minorHAnsi" w:hAnsi="Arial" w:cstheme="minorBidi"/>
          <w:b/>
          <w:szCs w:val="22"/>
          <w:lang w:eastAsia="zh-CN"/>
        </w:rPr>
        <w:t>USA</w:t>
      </w:r>
      <w:r w:rsidR="005B2D43" w:rsidRPr="00267DB2">
        <w:rPr>
          <w:rFonts w:ascii="Arial" w:eastAsiaTheme="minorHAnsi" w:hAnsi="Arial" w:cstheme="minorBidi"/>
          <w:b/>
          <w:szCs w:val="22"/>
          <w:lang w:eastAsia="zh-CN"/>
        </w:rPr>
        <w:t xml:space="preserve">, </w:t>
      </w:r>
      <w:r>
        <w:rPr>
          <w:rFonts w:ascii="Arial" w:eastAsiaTheme="minorHAnsi" w:hAnsi="Arial" w:cstheme="minorBidi"/>
          <w:b/>
          <w:szCs w:val="22"/>
          <w:lang w:eastAsia="zh-CN"/>
        </w:rPr>
        <w:t>November</w:t>
      </w:r>
      <w:r w:rsidR="00195947" w:rsidRPr="00267DB2">
        <w:rPr>
          <w:rFonts w:ascii="Arial" w:eastAsiaTheme="minorHAnsi" w:hAnsi="Arial" w:cstheme="minorBidi"/>
          <w:b/>
          <w:szCs w:val="22"/>
          <w:lang w:eastAsia="zh-CN"/>
        </w:rPr>
        <w:t xml:space="preserve"> </w:t>
      </w:r>
      <w:r w:rsidR="003A0558" w:rsidRPr="00267DB2">
        <w:rPr>
          <w:rFonts w:ascii="Arial" w:eastAsiaTheme="minorHAnsi" w:hAnsi="Arial" w:cstheme="minorBidi"/>
          <w:b/>
          <w:szCs w:val="22"/>
          <w:lang w:eastAsia="zh-CN"/>
        </w:rPr>
        <w:t>1</w:t>
      </w:r>
      <w:r w:rsidR="000021CE">
        <w:rPr>
          <w:rFonts w:ascii="Arial" w:eastAsiaTheme="minorHAnsi" w:hAnsi="Arial" w:cstheme="minorBidi"/>
          <w:b/>
          <w:szCs w:val="22"/>
          <w:lang w:eastAsia="zh-CN"/>
        </w:rPr>
        <w:t>7</w:t>
      </w:r>
      <w:r w:rsidR="00195947" w:rsidRPr="00267DB2">
        <w:rPr>
          <w:rFonts w:ascii="Arial" w:eastAsiaTheme="minorHAnsi" w:hAnsi="Arial" w:cstheme="minorBidi"/>
          <w:b/>
          <w:szCs w:val="22"/>
          <w:lang w:eastAsia="zh-CN"/>
        </w:rPr>
        <w:t>-</w:t>
      </w:r>
      <w:r w:rsidR="000021CE">
        <w:rPr>
          <w:rFonts w:ascii="Arial" w:eastAsiaTheme="minorHAnsi" w:hAnsi="Arial" w:cstheme="minorBidi"/>
          <w:b/>
          <w:szCs w:val="22"/>
          <w:lang w:eastAsia="zh-CN"/>
        </w:rPr>
        <w:t>21</w:t>
      </w:r>
      <w:r w:rsidR="00195947" w:rsidRPr="00267DB2">
        <w:rPr>
          <w:rFonts w:ascii="Arial" w:eastAsiaTheme="minorHAnsi" w:hAnsi="Arial" w:cstheme="minorBidi"/>
          <w:b/>
          <w:szCs w:val="22"/>
          <w:lang w:eastAsia="zh-CN"/>
        </w:rPr>
        <w:t>, 20</w:t>
      </w:r>
      <w:r w:rsidR="005B2D43" w:rsidRPr="00267DB2">
        <w:rPr>
          <w:rFonts w:ascii="Arial" w:eastAsiaTheme="minorHAnsi" w:hAnsi="Arial" w:cstheme="minorBidi"/>
          <w:b/>
          <w:szCs w:val="22"/>
          <w:lang w:eastAsia="zh-CN"/>
        </w:rPr>
        <w:t>2</w:t>
      </w:r>
      <w:r w:rsidR="00585006" w:rsidRPr="00267DB2">
        <w:rPr>
          <w:rFonts w:ascii="Arial" w:eastAsiaTheme="minorHAnsi" w:hAnsi="Arial" w:cstheme="minorBidi"/>
          <w:b/>
          <w:szCs w:val="22"/>
          <w:lang w:eastAsia="zh-CN"/>
        </w:rPr>
        <w:t>5</w:t>
      </w:r>
    </w:p>
    <w:p w14:paraId="6DE8E750" w14:textId="6E06E382" w:rsidR="005C479F" w:rsidRPr="00267DB2" w:rsidRDefault="005C479F" w:rsidP="005C479F">
      <w:pPr>
        <w:tabs>
          <w:tab w:val="left" w:pos="1985"/>
        </w:tabs>
        <w:spacing w:after="120" w:line="288" w:lineRule="auto"/>
        <w:ind w:left="2040" w:hangingChars="850" w:hanging="2040"/>
        <w:jc w:val="both"/>
        <w:rPr>
          <w:rFonts w:ascii="Arial" w:eastAsia="MS Mincho" w:hAnsi="Arial"/>
        </w:rPr>
      </w:pPr>
      <w:r w:rsidRPr="00267DB2">
        <w:rPr>
          <w:rFonts w:ascii="Arial" w:eastAsia="Malgun Gothic" w:hAnsi="Arial"/>
          <w:b/>
          <w:lang w:eastAsia="en-US"/>
        </w:rPr>
        <w:t>Agenda item:</w:t>
      </w:r>
      <w:r w:rsidRPr="00267DB2">
        <w:rPr>
          <w:rFonts w:ascii="Arial" w:eastAsia="Malgun Gothic" w:hAnsi="Arial"/>
          <w:lang w:eastAsia="en-US"/>
        </w:rPr>
        <w:tab/>
      </w:r>
      <w:bookmarkStart w:id="0" w:name="Source"/>
      <w:bookmarkEnd w:id="0"/>
      <w:r w:rsidR="003538C8" w:rsidRPr="00267DB2">
        <w:rPr>
          <w:rFonts w:ascii="Arial" w:eastAsia="Malgun Gothic" w:hAnsi="Arial"/>
          <w:lang w:eastAsia="en-US"/>
        </w:rPr>
        <w:t>11.</w:t>
      </w:r>
      <w:r w:rsidR="004A1D46">
        <w:rPr>
          <w:rFonts w:ascii="Arial" w:eastAsia="Malgun Gothic" w:hAnsi="Arial"/>
          <w:lang w:eastAsia="en-US"/>
        </w:rPr>
        <w:t>4.1</w:t>
      </w:r>
    </w:p>
    <w:p w14:paraId="1AFED469" w14:textId="2BF93CB0" w:rsidR="005C479F" w:rsidRPr="000021CE" w:rsidRDefault="005C479F" w:rsidP="005C479F">
      <w:pPr>
        <w:tabs>
          <w:tab w:val="left" w:pos="1985"/>
        </w:tabs>
        <w:spacing w:after="120" w:line="288" w:lineRule="auto"/>
        <w:ind w:left="2040" w:hangingChars="850" w:hanging="2040"/>
        <w:jc w:val="both"/>
        <w:rPr>
          <w:rFonts w:ascii="Arial" w:eastAsia="SimSun" w:hAnsi="Arial"/>
          <w:lang w:eastAsia="zh-CN"/>
        </w:rPr>
      </w:pPr>
      <w:r w:rsidRPr="005149B1">
        <w:rPr>
          <w:rFonts w:ascii="Arial" w:eastAsia="Malgun Gothic" w:hAnsi="Arial"/>
          <w:b/>
          <w:lang w:eastAsia="en-US"/>
        </w:rPr>
        <w:t xml:space="preserve">Source: </w:t>
      </w:r>
      <w:r w:rsidRPr="005149B1">
        <w:rPr>
          <w:rFonts w:ascii="Arial" w:eastAsia="Malgun Gothic" w:hAnsi="Arial"/>
          <w:b/>
          <w:lang w:eastAsia="en-US"/>
        </w:rPr>
        <w:tab/>
      </w:r>
      <w:r w:rsidR="00DA18BC">
        <w:rPr>
          <w:rFonts w:ascii="Arial" w:eastAsia="Malgun Gothic" w:hAnsi="Arial"/>
          <w:b/>
          <w:lang w:eastAsia="en-US"/>
        </w:rPr>
        <w:t>Spark NZ Ltd</w:t>
      </w:r>
    </w:p>
    <w:p w14:paraId="3D278CCC" w14:textId="5C564A12" w:rsidR="005C479F" w:rsidRPr="005149B1" w:rsidRDefault="005C479F" w:rsidP="005C479F">
      <w:pPr>
        <w:tabs>
          <w:tab w:val="left" w:pos="1985"/>
        </w:tabs>
        <w:spacing w:after="120" w:line="288" w:lineRule="auto"/>
        <w:ind w:left="2040" w:hangingChars="850" w:hanging="2040"/>
        <w:jc w:val="both"/>
        <w:rPr>
          <w:rFonts w:ascii="Arial" w:eastAsia="Malgun Gothic" w:hAnsi="Arial" w:cs="Arial"/>
          <w:szCs w:val="24"/>
          <w:lang w:eastAsia="ko-KR"/>
        </w:rPr>
      </w:pPr>
      <w:r w:rsidRPr="005149B1">
        <w:rPr>
          <w:rFonts w:ascii="Arial" w:eastAsia="Malgun Gothic" w:hAnsi="Arial"/>
          <w:b/>
          <w:lang w:eastAsia="en-US"/>
        </w:rPr>
        <w:t xml:space="preserve">Title: </w:t>
      </w:r>
      <w:r w:rsidRPr="005149B1">
        <w:rPr>
          <w:rFonts w:ascii="Arial" w:eastAsia="Malgun Gothic" w:hAnsi="Arial"/>
          <w:b/>
          <w:lang w:eastAsia="en-US"/>
        </w:rPr>
        <w:tab/>
      </w:r>
      <w:r w:rsidR="006D4742">
        <w:rPr>
          <w:rFonts w:ascii="Arial" w:eastAsia="Malgun Gothic" w:hAnsi="Arial"/>
          <w:lang w:eastAsia="en-US"/>
        </w:rPr>
        <w:t>On channel coding aspects</w:t>
      </w:r>
    </w:p>
    <w:p w14:paraId="315140FB" w14:textId="77777777" w:rsidR="005C479F" w:rsidRPr="005149B1" w:rsidRDefault="005C479F" w:rsidP="005C479F">
      <w:pPr>
        <w:pBdr>
          <w:bottom w:val="single" w:sz="6" w:space="1" w:color="auto"/>
        </w:pBdr>
        <w:tabs>
          <w:tab w:val="left" w:pos="1985"/>
        </w:tabs>
        <w:spacing w:after="120" w:line="288" w:lineRule="auto"/>
        <w:ind w:left="2040" w:hangingChars="850" w:hanging="2040"/>
        <w:jc w:val="both"/>
        <w:rPr>
          <w:rFonts w:ascii="Arial" w:eastAsia="Malgun Gothic" w:hAnsi="Arial"/>
          <w:lang w:eastAsia="ko-KR"/>
        </w:rPr>
      </w:pPr>
      <w:r w:rsidRPr="005149B1">
        <w:rPr>
          <w:rFonts w:ascii="Arial" w:eastAsia="Malgun Gothic" w:hAnsi="Arial"/>
          <w:b/>
          <w:lang w:eastAsia="en-US"/>
        </w:rPr>
        <w:t>Document for:</w:t>
      </w:r>
      <w:r w:rsidRPr="005149B1">
        <w:rPr>
          <w:rFonts w:ascii="Arial" w:eastAsia="Malgun Gothic" w:hAnsi="Arial"/>
          <w:lang w:eastAsia="en-US"/>
        </w:rPr>
        <w:tab/>
      </w:r>
      <w:bookmarkStart w:id="1" w:name="DocumentFor"/>
      <w:bookmarkEnd w:id="1"/>
      <w:r w:rsidRPr="005149B1">
        <w:rPr>
          <w:rFonts w:ascii="Arial" w:eastAsia="Malgun Gothic" w:hAnsi="Arial"/>
          <w:lang w:eastAsia="en-US"/>
        </w:rPr>
        <w:t>Discussion</w:t>
      </w:r>
    </w:p>
    <w:p w14:paraId="1536B2FB" w14:textId="77777777" w:rsidR="005C479F" w:rsidRPr="005149B1" w:rsidRDefault="005C479F" w:rsidP="005C479F">
      <w:pPr>
        <w:rPr>
          <w:rFonts w:ascii="Arial" w:eastAsia="Batang" w:hAnsi="Arial"/>
          <w:sz w:val="16"/>
          <w:szCs w:val="16"/>
          <w:lang w:eastAsia="ko-KR"/>
        </w:rPr>
      </w:pPr>
    </w:p>
    <w:p w14:paraId="6E7CF9D5" w14:textId="77777777" w:rsidR="005C479F" w:rsidRPr="005149B1" w:rsidRDefault="005C479F" w:rsidP="005C479F">
      <w:pPr>
        <w:pStyle w:val="Proposal"/>
        <w:keepNext/>
        <w:keepLines/>
        <w:numPr>
          <w:ilvl w:val="0"/>
          <w:numId w:val="2"/>
        </w:numPr>
        <w:tabs>
          <w:tab w:val="left" w:pos="426"/>
        </w:tabs>
        <w:overflowPunct w:val="0"/>
        <w:autoSpaceDE w:val="0"/>
        <w:autoSpaceDN w:val="0"/>
        <w:adjustRightInd w:val="0"/>
        <w:textAlignment w:val="baseline"/>
        <w:outlineLvl w:val="0"/>
        <w:rPr>
          <w:rFonts w:eastAsia="Batang"/>
          <w:b w:val="0"/>
          <w:bCs w:val="0"/>
          <w:sz w:val="32"/>
          <w:szCs w:val="32"/>
          <w:lang w:eastAsia="ko-KR"/>
        </w:rPr>
      </w:pPr>
      <w:r w:rsidRPr="005149B1">
        <w:rPr>
          <w:rFonts w:eastAsia="Batang"/>
          <w:b w:val="0"/>
          <w:bCs w:val="0"/>
          <w:sz w:val="32"/>
          <w:szCs w:val="32"/>
          <w:lang w:eastAsia="ko-KR"/>
        </w:rPr>
        <w:t>Introduction</w:t>
      </w:r>
    </w:p>
    <w:p w14:paraId="5D2957A7" w14:textId="450D23A6" w:rsidR="00E22BED" w:rsidRDefault="006F0A2A" w:rsidP="00E22BED">
      <w:pPr>
        <w:jc w:val="both"/>
        <w:rPr>
          <w:rFonts w:eastAsia="Malgun Gothic" w:cs="Batang"/>
          <w:lang w:eastAsia="en-US"/>
        </w:rPr>
      </w:pPr>
      <w:r>
        <w:rPr>
          <w:rFonts w:eastAsia="Malgun Gothic" w:cs="Batang"/>
          <w:lang w:eastAsia="en-US"/>
        </w:rPr>
        <w:t xml:space="preserve">Coding gains provided </w:t>
      </w:r>
      <w:r w:rsidR="002C7CE8">
        <w:rPr>
          <w:rFonts w:eastAsia="Malgun Gothic" w:cs="Batang"/>
          <w:lang w:eastAsia="en-US"/>
        </w:rPr>
        <w:t>via</w:t>
      </w:r>
      <w:r>
        <w:rPr>
          <w:rFonts w:eastAsia="Malgun Gothic" w:cs="Batang"/>
          <w:lang w:eastAsia="en-US"/>
        </w:rPr>
        <w:t xml:space="preserve"> improvements to channel coding are </w:t>
      </w:r>
      <w:r w:rsidR="00B36CAF">
        <w:rPr>
          <w:rFonts w:eastAsia="Malgun Gothic" w:cs="Batang"/>
          <w:lang w:eastAsia="en-US"/>
        </w:rPr>
        <w:t xml:space="preserve">an important element </w:t>
      </w:r>
      <w:r w:rsidR="00F27624">
        <w:rPr>
          <w:rFonts w:eastAsia="Malgun Gothic" w:cs="Batang"/>
          <w:lang w:eastAsia="en-US"/>
        </w:rPr>
        <w:t xml:space="preserve">towards </w:t>
      </w:r>
      <w:r w:rsidR="00EF27A3">
        <w:rPr>
          <w:rFonts w:eastAsia="Malgun Gothic" w:cs="Batang"/>
          <w:lang w:eastAsia="en-US"/>
        </w:rPr>
        <w:t xml:space="preserve">achieving </w:t>
      </w:r>
      <w:r w:rsidR="00F27624">
        <w:rPr>
          <w:rFonts w:eastAsia="Malgun Gothic" w:cs="Batang"/>
          <w:lang w:eastAsia="en-US"/>
        </w:rPr>
        <w:t xml:space="preserve">spectrum efficiency gains that </w:t>
      </w:r>
      <w:r w:rsidR="007F7AA4">
        <w:rPr>
          <w:rFonts w:eastAsia="Malgun Gothic" w:cs="Batang"/>
          <w:lang w:eastAsia="en-US"/>
        </w:rPr>
        <w:t>may</w:t>
      </w:r>
      <w:r w:rsidR="00EF27A3">
        <w:rPr>
          <w:rFonts w:eastAsia="Malgun Gothic" w:cs="Batang"/>
          <w:lang w:eastAsia="en-US"/>
        </w:rPr>
        <w:t xml:space="preserve"> in turn needed to meet 6G KPIs</w:t>
      </w:r>
      <w:r w:rsidR="002C7CE8">
        <w:rPr>
          <w:rFonts w:eastAsia="Malgun Gothic" w:cs="Batang"/>
          <w:lang w:eastAsia="en-US"/>
        </w:rPr>
        <w:t xml:space="preserve">. </w:t>
      </w:r>
    </w:p>
    <w:p w14:paraId="7A4D94D8" w14:textId="77777777" w:rsidR="00DC6458" w:rsidRDefault="00DC6458" w:rsidP="00E22BED">
      <w:pPr>
        <w:jc w:val="both"/>
        <w:rPr>
          <w:rFonts w:eastAsia="Malgun Gothic" w:cs="Batang"/>
          <w:lang w:eastAsia="en-US"/>
        </w:rPr>
      </w:pPr>
    </w:p>
    <w:p w14:paraId="1B68595A" w14:textId="7728C4A7" w:rsidR="00E22BED" w:rsidRDefault="00E22BED" w:rsidP="00E22BED">
      <w:pPr>
        <w:jc w:val="both"/>
        <w:rPr>
          <w:lang w:val="en-US"/>
        </w:rPr>
      </w:pPr>
      <w:r w:rsidRPr="00853DC2">
        <w:rPr>
          <w:lang w:val="en-US"/>
        </w:rPr>
        <w:t xml:space="preserve">Improvements in the spectrum efficiency (SE) of the physical layer </w:t>
      </w:r>
      <w:r w:rsidR="00E400E9">
        <w:rPr>
          <w:lang w:val="en-US"/>
        </w:rPr>
        <w:t>may</w:t>
      </w:r>
      <w:r w:rsidRPr="00853DC2">
        <w:rPr>
          <w:lang w:val="en-US"/>
        </w:rPr>
        <w:t xml:space="preserve"> need a new method to design the different components of the </w:t>
      </w:r>
      <w:proofErr w:type="spellStart"/>
      <w:r w:rsidRPr="00853DC2">
        <w:rPr>
          <w:lang w:val="en-US"/>
        </w:rPr>
        <w:t>Phy</w:t>
      </w:r>
      <w:proofErr w:type="spellEnd"/>
      <w:r w:rsidRPr="00853DC2">
        <w:rPr>
          <w:lang w:val="en-US"/>
        </w:rPr>
        <w:t xml:space="preserve"> layer. New forms of coding and </w:t>
      </w:r>
      <w:r w:rsidR="00181076">
        <w:rPr>
          <w:lang w:val="en-US"/>
        </w:rPr>
        <w:t>m</w:t>
      </w:r>
      <w:r w:rsidRPr="00853DC2">
        <w:rPr>
          <w:lang w:val="en-US"/>
        </w:rPr>
        <w:t xml:space="preserve">odulation may be needed, New MIMO architectures may be </w:t>
      </w:r>
      <w:r w:rsidR="00E42FBF" w:rsidRPr="00853DC2">
        <w:rPr>
          <w:lang w:val="en-US"/>
        </w:rPr>
        <w:t>needed,</w:t>
      </w:r>
      <w:r>
        <w:rPr>
          <w:lang w:val="en-US"/>
        </w:rPr>
        <w:t xml:space="preserve"> Improvements to CSI design may be </w:t>
      </w:r>
      <w:r w:rsidR="006A0D1C">
        <w:rPr>
          <w:lang w:val="en-US"/>
        </w:rPr>
        <w:t>needed,</w:t>
      </w:r>
      <w:r>
        <w:rPr>
          <w:lang w:val="en-US"/>
        </w:rPr>
        <w:t xml:space="preserve"> gains from AI/ML </w:t>
      </w:r>
      <w:proofErr w:type="spellStart"/>
      <w:r w:rsidRPr="00853DC2">
        <w:rPr>
          <w:lang w:val="en-US"/>
        </w:rPr>
        <w:t>etc</w:t>
      </w:r>
      <w:proofErr w:type="spellEnd"/>
      <w:r>
        <w:rPr>
          <w:lang w:val="en-US"/>
        </w:rPr>
        <w:t xml:space="preserve">, see </w:t>
      </w:r>
      <w:r w:rsidR="00882EE9">
        <w:rPr>
          <w:lang w:val="en-US"/>
        </w:rPr>
        <w:t xml:space="preserve">conclusions in </w:t>
      </w:r>
      <w:r>
        <w:rPr>
          <w:lang w:val="en-US"/>
        </w:rPr>
        <w:t>[</w:t>
      </w:r>
      <w:r w:rsidR="009A6867">
        <w:rPr>
          <w:lang w:val="en-US"/>
        </w:rPr>
        <w:t xml:space="preserve">3 and </w:t>
      </w:r>
      <w:r w:rsidR="00E400E9">
        <w:rPr>
          <w:lang w:val="en-US"/>
        </w:rPr>
        <w:t xml:space="preserve">extensive </w:t>
      </w:r>
      <w:r w:rsidR="00AF4A91">
        <w:rPr>
          <w:lang w:val="en-US"/>
        </w:rPr>
        <w:t>references cited therein</w:t>
      </w:r>
      <w:r>
        <w:rPr>
          <w:lang w:val="en-US"/>
        </w:rPr>
        <w:t>]</w:t>
      </w:r>
      <w:r w:rsidRPr="00853DC2">
        <w:rPr>
          <w:lang w:val="en-US"/>
        </w:rPr>
        <w:t xml:space="preserve">. </w:t>
      </w:r>
      <w:r w:rsidR="00AF4A91">
        <w:rPr>
          <w:lang w:val="en-US"/>
        </w:rPr>
        <w:t xml:space="preserve"> Other useful references as well are </w:t>
      </w:r>
      <w:r w:rsidR="00882EE9">
        <w:rPr>
          <w:lang w:val="en-US"/>
        </w:rPr>
        <w:t>[2, 4-9].</w:t>
      </w:r>
    </w:p>
    <w:p w14:paraId="681F1641" w14:textId="0D388207" w:rsidR="00B36CAF" w:rsidRDefault="00B36CAF" w:rsidP="009853C2">
      <w:pPr>
        <w:jc w:val="both"/>
        <w:rPr>
          <w:rFonts w:eastAsia="Malgun Gothic" w:cs="Batang"/>
          <w:lang w:val="en-US" w:eastAsia="en-US"/>
        </w:rPr>
      </w:pPr>
    </w:p>
    <w:p w14:paraId="657E32CC" w14:textId="30532E8B" w:rsidR="00DA65CA" w:rsidRPr="00E22BED" w:rsidRDefault="00A33F3F" w:rsidP="009853C2">
      <w:pPr>
        <w:jc w:val="both"/>
        <w:rPr>
          <w:rFonts w:eastAsia="Malgun Gothic" w:cs="Batang"/>
          <w:lang w:val="en-US" w:eastAsia="en-US"/>
        </w:rPr>
      </w:pPr>
      <w:r>
        <w:rPr>
          <w:rFonts w:eastAsia="Malgun Gothic" w:cs="Batang"/>
          <w:lang w:val="en-US" w:eastAsia="en-US"/>
        </w:rPr>
        <w:t>ITU R WP 5D is currently working on minimum requirements</w:t>
      </w:r>
      <w:r w:rsidR="00594685">
        <w:rPr>
          <w:rFonts w:eastAsia="Malgun Gothic" w:cs="Batang"/>
          <w:lang w:val="en-US" w:eastAsia="en-US"/>
        </w:rPr>
        <w:t xml:space="preserve"> for IMT 2030 and are close to completing a report on the minimum requirements [1</w:t>
      </w:r>
      <w:r w:rsidR="003026F9">
        <w:rPr>
          <w:rFonts w:eastAsia="Malgun Gothic" w:cs="Batang"/>
          <w:lang w:val="en-US" w:eastAsia="en-US"/>
        </w:rPr>
        <w:t xml:space="preserve">0].  The specific KPI values are in square </w:t>
      </w:r>
      <w:proofErr w:type="gramStart"/>
      <w:r w:rsidR="003026F9">
        <w:rPr>
          <w:rFonts w:eastAsia="Malgun Gothic" w:cs="Batang"/>
          <w:lang w:val="en-US" w:eastAsia="en-US"/>
        </w:rPr>
        <w:t>brackets</w:t>
      </w:r>
      <w:proofErr w:type="gramEnd"/>
      <w:r w:rsidR="003026F9">
        <w:rPr>
          <w:rFonts w:eastAsia="Malgun Gothic" w:cs="Batang"/>
          <w:lang w:val="en-US" w:eastAsia="en-US"/>
        </w:rPr>
        <w:t xml:space="preserve"> but</w:t>
      </w:r>
      <w:r w:rsidR="00757F97">
        <w:rPr>
          <w:rFonts w:eastAsia="Malgun Gothic" w:cs="Batang"/>
          <w:lang w:val="en-US" w:eastAsia="en-US"/>
        </w:rPr>
        <w:t xml:space="preserve"> </w:t>
      </w:r>
      <w:r w:rsidR="00906BAE">
        <w:rPr>
          <w:rFonts w:eastAsia="Malgun Gothic" w:cs="Batang"/>
          <w:lang w:val="en-US" w:eastAsia="en-US"/>
        </w:rPr>
        <w:t xml:space="preserve">it is very unlikely that the values will materially </w:t>
      </w:r>
      <w:r w:rsidR="00A960F0">
        <w:rPr>
          <w:rFonts w:eastAsia="Malgun Gothic" w:cs="Batang"/>
          <w:lang w:val="en-US" w:eastAsia="en-US"/>
        </w:rPr>
        <w:t>alter the</w:t>
      </w:r>
      <w:r w:rsidR="00906BAE">
        <w:rPr>
          <w:rFonts w:eastAsia="Malgun Gothic" w:cs="Batang"/>
          <w:lang w:val="en-US" w:eastAsia="en-US"/>
        </w:rPr>
        <w:t xml:space="preserve"> next 5D meeting when they are to be </w:t>
      </w:r>
      <w:r w:rsidR="00A82E82">
        <w:rPr>
          <w:rFonts w:eastAsia="Malgun Gothic" w:cs="Batang"/>
          <w:lang w:val="en-US" w:eastAsia="en-US"/>
        </w:rPr>
        <w:t>finalized.</w:t>
      </w:r>
    </w:p>
    <w:p w14:paraId="6DD8ACFA" w14:textId="77777777" w:rsidR="00B36CAF" w:rsidRDefault="00B36CAF" w:rsidP="009853C2">
      <w:pPr>
        <w:jc w:val="both"/>
        <w:rPr>
          <w:rFonts w:eastAsia="Malgun Gothic" w:cs="Batang"/>
          <w:lang w:eastAsia="en-US"/>
        </w:rPr>
      </w:pPr>
    </w:p>
    <w:p w14:paraId="0A9A7988" w14:textId="3BF2CCC5" w:rsidR="0002563E" w:rsidRPr="0002563E" w:rsidRDefault="00BD0666" w:rsidP="009853C2">
      <w:pPr>
        <w:jc w:val="both"/>
        <w:rPr>
          <w:rFonts w:eastAsia="Batang"/>
          <w:b/>
          <w:bCs/>
          <w:sz w:val="32"/>
          <w:szCs w:val="32"/>
          <w:lang w:eastAsia="ko-KR"/>
        </w:rPr>
      </w:pPr>
      <w:r>
        <w:rPr>
          <w:rFonts w:eastAsia="Batang"/>
          <w:sz w:val="32"/>
          <w:szCs w:val="32"/>
          <w:lang w:eastAsia="ko-KR"/>
        </w:rPr>
        <w:t xml:space="preserve">2. </w:t>
      </w:r>
      <w:r w:rsidR="002738D4" w:rsidRPr="005149B1">
        <w:rPr>
          <w:rFonts w:eastAsia="Batang"/>
          <w:sz w:val="32"/>
          <w:szCs w:val="32"/>
          <w:lang w:eastAsia="ko-KR"/>
        </w:rPr>
        <w:t>Discussion</w:t>
      </w:r>
    </w:p>
    <w:p w14:paraId="5280BC33" w14:textId="3B509A27" w:rsidR="002B3A1F" w:rsidRDefault="00331E11" w:rsidP="00B11AFF">
      <w:pPr>
        <w:pStyle w:val="ListParagraph"/>
        <w:keepNext/>
        <w:keepLines/>
        <w:spacing w:before="180" w:after="180"/>
        <w:ind w:leftChars="0" w:left="0"/>
        <w:outlineLvl w:val="1"/>
        <w:rPr>
          <w:rFonts w:ascii="Arial" w:eastAsia="SimSun" w:hAnsi="Arial"/>
          <w:sz w:val="28"/>
          <w:szCs w:val="18"/>
          <w:lang w:eastAsia="zh-CN"/>
        </w:rPr>
      </w:pPr>
      <w:r w:rsidRPr="005149B1">
        <w:rPr>
          <w:rFonts w:ascii="Arial" w:eastAsia="SimSun" w:hAnsi="Arial"/>
          <w:sz w:val="28"/>
          <w:szCs w:val="18"/>
          <w:lang w:eastAsia="zh-CN"/>
        </w:rPr>
        <w:t>2.</w:t>
      </w:r>
      <w:r w:rsidR="007D196D" w:rsidRPr="005149B1">
        <w:rPr>
          <w:rFonts w:ascii="Arial" w:eastAsia="SimSun" w:hAnsi="Arial"/>
          <w:sz w:val="28"/>
          <w:szCs w:val="18"/>
          <w:lang w:eastAsia="zh-CN"/>
        </w:rPr>
        <w:t>1</w:t>
      </w:r>
      <w:r w:rsidRPr="005149B1">
        <w:rPr>
          <w:rFonts w:ascii="Arial" w:eastAsia="SimSun" w:hAnsi="Arial"/>
          <w:sz w:val="28"/>
          <w:szCs w:val="18"/>
          <w:lang w:eastAsia="zh-CN"/>
        </w:rPr>
        <w:t xml:space="preserve"> </w:t>
      </w:r>
      <w:r w:rsidR="002A4B39">
        <w:rPr>
          <w:rFonts w:ascii="Arial" w:eastAsia="SimSun" w:hAnsi="Arial"/>
          <w:sz w:val="28"/>
          <w:szCs w:val="18"/>
          <w:lang w:eastAsia="zh-CN"/>
        </w:rPr>
        <w:t xml:space="preserve">On </w:t>
      </w:r>
      <w:r w:rsidR="00A960F0">
        <w:rPr>
          <w:rFonts w:ascii="Arial" w:eastAsia="SimSun" w:hAnsi="Arial"/>
          <w:sz w:val="28"/>
          <w:szCs w:val="18"/>
          <w:lang w:eastAsia="zh-CN"/>
        </w:rPr>
        <w:t xml:space="preserve">SNR gains </w:t>
      </w:r>
      <w:r w:rsidR="00EA0F78">
        <w:rPr>
          <w:rFonts w:ascii="Arial" w:eastAsia="SimSun" w:hAnsi="Arial"/>
          <w:sz w:val="28"/>
          <w:szCs w:val="18"/>
          <w:lang w:eastAsia="zh-CN"/>
        </w:rPr>
        <w:t xml:space="preserve">and </w:t>
      </w:r>
      <w:r w:rsidR="00BD0666">
        <w:rPr>
          <w:rFonts w:ascii="Arial" w:eastAsia="SimSun" w:hAnsi="Arial"/>
          <w:sz w:val="28"/>
          <w:szCs w:val="18"/>
          <w:lang w:eastAsia="zh-CN"/>
        </w:rPr>
        <w:t xml:space="preserve">Cell edge </w:t>
      </w:r>
      <w:r w:rsidR="002A4B39">
        <w:rPr>
          <w:rFonts w:ascii="Arial" w:eastAsia="SimSun" w:hAnsi="Arial"/>
          <w:sz w:val="28"/>
          <w:szCs w:val="18"/>
          <w:lang w:eastAsia="zh-CN"/>
        </w:rPr>
        <w:t>data rates</w:t>
      </w:r>
    </w:p>
    <w:p w14:paraId="16D48875" w14:textId="78892F98" w:rsidR="00AE1AF7" w:rsidRDefault="0001586F" w:rsidP="0002563E">
      <w:pPr>
        <w:jc w:val="both"/>
      </w:pPr>
      <w:r>
        <w:t>The cell edge rates are 1.5- 3 times that of IMT 2020.</w:t>
      </w:r>
      <w:r w:rsidR="00A82E82">
        <w:t xml:space="preserve"> Some of this gain may come from increased bandwidth but some will need to come from </w:t>
      </w:r>
      <w:r w:rsidR="00D42741">
        <w:t>spectrum efficiency (SE)gain.</w:t>
      </w:r>
    </w:p>
    <w:p w14:paraId="096D237E" w14:textId="705AC7DE" w:rsidR="00EA0F78" w:rsidRDefault="00A33F3F" w:rsidP="00A33F3F">
      <w:pPr>
        <w:jc w:val="both"/>
        <w:rPr>
          <w:lang w:val="en-US"/>
        </w:rPr>
      </w:pPr>
      <w:r w:rsidRPr="00853DC2">
        <w:rPr>
          <w:lang w:val="en-US"/>
        </w:rPr>
        <w:t>At the radio cell edge where the 5% SE is defined, gains from MIMO are limited</w:t>
      </w:r>
      <w:r>
        <w:rPr>
          <w:lang w:val="en-US"/>
        </w:rPr>
        <w:t xml:space="preserve">. Regardless </w:t>
      </w:r>
      <w:r w:rsidRPr="00853DC2">
        <w:rPr>
          <w:lang w:val="en-US"/>
        </w:rPr>
        <w:t>of the UE antenna numbers the channel rank is hovering between 1 and 2</w:t>
      </w:r>
      <w:r>
        <w:rPr>
          <w:lang w:val="en-US"/>
        </w:rPr>
        <w:t xml:space="preserve"> at the cell edge</w:t>
      </w:r>
      <w:r w:rsidRPr="00853DC2">
        <w:rPr>
          <w:lang w:val="en-US"/>
        </w:rPr>
        <w:t xml:space="preserve">. </w:t>
      </w:r>
      <w:r>
        <w:rPr>
          <w:lang w:val="en-US"/>
        </w:rPr>
        <w:t xml:space="preserve">  However, SNR gains from new modulations and coding will still be there</w:t>
      </w:r>
      <w:r w:rsidRPr="00853DC2">
        <w:rPr>
          <w:lang w:val="en-US"/>
        </w:rPr>
        <w:t xml:space="preserve">. </w:t>
      </w:r>
      <w:r>
        <w:rPr>
          <w:lang w:val="en-US"/>
        </w:rPr>
        <w:t>T</w:t>
      </w:r>
      <w:r w:rsidRPr="00853DC2">
        <w:rPr>
          <w:lang w:val="en-US"/>
        </w:rPr>
        <w:t>his means that any gains from the space domain are limited- see Rank occurrence probability in [1].  Increasing base station antenna numbers will help the SNR (due to array gain) but the SNR gain is also consumed by the higher path loss due to high frequencies if the ISDs remain the same as say the C band. Nevertheless, SE is only logarithmically proportional to SNR</w:t>
      </w:r>
      <w:r>
        <w:rPr>
          <w:lang w:val="en-US"/>
        </w:rPr>
        <w:t xml:space="preserve"> at high SNR</w:t>
      </w:r>
      <w:r w:rsidRPr="00853DC2">
        <w:rPr>
          <w:lang w:val="en-US"/>
        </w:rPr>
        <w:t xml:space="preserve">. </w:t>
      </w:r>
      <w:r>
        <w:rPr>
          <w:lang w:val="en-US"/>
        </w:rPr>
        <w:t xml:space="preserve"> However, at low </w:t>
      </w:r>
      <w:r w:rsidR="00EA0F78">
        <w:rPr>
          <w:lang w:val="en-US"/>
        </w:rPr>
        <w:t>SNR,</w:t>
      </w:r>
      <w:r>
        <w:rPr>
          <w:lang w:val="en-US"/>
        </w:rPr>
        <w:t xml:space="preserve"> typical of cell </w:t>
      </w:r>
      <w:r w:rsidR="00BF330B">
        <w:rPr>
          <w:lang w:val="en-US"/>
        </w:rPr>
        <w:t>edge,</w:t>
      </w:r>
      <w:r>
        <w:rPr>
          <w:lang w:val="en-US"/>
        </w:rPr>
        <w:t xml:space="preserve"> SE is </w:t>
      </w:r>
      <w:r w:rsidR="00BF330B">
        <w:rPr>
          <w:lang w:val="en-US"/>
        </w:rPr>
        <w:t xml:space="preserve">almost </w:t>
      </w:r>
      <w:r>
        <w:rPr>
          <w:lang w:val="en-US"/>
        </w:rPr>
        <w:t xml:space="preserve">linearly dependent on SNR. </w:t>
      </w:r>
      <w:r w:rsidR="00E7208E">
        <w:rPr>
          <w:lang w:val="en-US"/>
        </w:rPr>
        <w:t xml:space="preserve"> For examp</w:t>
      </w:r>
      <w:r w:rsidR="00302239">
        <w:rPr>
          <w:lang w:val="en-US"/>
        </w:rPr>
        <w:t>le</w:t>
      </w:r>
      <w:r w:rsidR="00547674">
        <w:rPr>
          <w:lang w:val="en-US"/>
        </w:rPr>
        <w:t>,</w:t>
      </w:r>
      <w:r w:rsidR="00302239">
        <w:rPr>
          <w:lang w:val="en-US"/>
        </w:rPr>
        <w:t xml:space="preserve"> if the cell edge SNR is </w:t>
      </w:r>
      <w:proofErr w:type="gramStart"/>
      <w:r w:rsidR="00302239">
        <w:rPr>
          <w:lang w:val="en-US"/>
        </w:rPr>
        <w:t>say</w:t>
      </w:r>
      <w:proofErr w:type="gramEnd"/>
      <w:r w:rsidR="00302239">
        <w:rPr>
          <w:lang w:val="en-US"/>
        </w:rPr>
        <w:t xml:space="preserve"> – 5dB, a 5 dB gain</w:t>
      </w:r>
      <w:r w:rsidR="001B786E">
        <w:rPr>
          <w:lang w:val="en-US"/>
        </w:rPr>
        <w:t xml:space="preserve"> </w:t>
      </w:r>
      <w:r w:rsidR="00034ED4">
        <w:rPr>
          <w:lang w:val="en-US"/>
        </w:rPr>
        <w:t>in the cell edge SNR via coding improvements will result in 2.5</w:t>
      </w:r>
      <w:r w:rsidR="00834ABA">
        <w:rPr>
          <w:lang w:val="en-US"/>
        </w:rPr>
        <w:t xml:space="preserve">2 times improvement in SE assuming </w:t>
      </w:r>
      <w:r w:rsidR="00547674">
        <w:rPr>
          <w:lang w:val="en-US"/>
        </w:rPr>
        <w:t xml:space="preserve">bandwidth and MIMO rank do not change. </w:t>
      </w:r>
      <w:r w:rsidR="002D5997">
        <w:rPr>
          <w:lang w:val="en-US"/>
        </w:rPr>
        <w:t xml:space="preserve"> </w:t>
      </w:r>
    </w:p>
    <w:p w14:paraId="3DD2F24D" w14:textId="77777777" w:rsidR="00EA0F78" w:rsidRDefault="00EA0F78" w:rsidP="00A33F3F">
      <w:pPr>
        <w:jc w:val="both"/>
        <w:rPr>
          <w:lang w:val="en-US"/>
        </w:rPr>
      </w:pPr>
    </w:p>
    <w:p w14:paraId="7AEEC6CD" w14:textId="77777777" w:rsidR="00E175FB" w:rsidRDefault="002D5997" w:rsidP="00E175FB">
      <w:pPr>
        <w:jc w:val="both"/>
        <w:rPr>
          <w:lang w:val="en-US"/>
        </w:rPr>
      </w:pPr>
      <w:r>
        <w:rPr>
          <w:lang w:val="en-US"/>
        </w:rPr>
        <w:t xml:space="preserve">Improvements </w:t>
      </w:r>
      <w:r w:rsidR="00CE2C90">
        <w:rPr>
          <w:lang w:val="en-US"/>
        </w:rPr>
        <w:t xml:space="preserve">in the median rates and peak rates </w:t>
      </w:r>
      <w:r w:rsidR="00EA0F78">
        <w:rPr>
          <w:lang w:val="en-US"/>
        </w:rPr>
        <w:t>(though</w:t>
      </w:r>
      <w:r w:rsidR="00CE2C90">
        <w:rPr>
          <w:lang w:val="en-US"/>
        </w:rPr>
        <w:t xml:space="preserve"> the </w:t>
      </w:r>
      <w:r w:rsidR="00EA0F78">
        <w:rPr>
          <w:lang w:val="en-US"/>
        </w:rPr>
        <w:t>latter</w:t>
      </w:r>
      <w:r w:rsidR="00CE2C90">
        <w:rPr>
          <w:lang w:val="en-US"/>
        </w:rPr>
        <w:t xml:space="preserve"> </w:t>
      </w:r>
      <w:r w:rsidR="00EA0F78">
        <w:rPr>
          <w:lang w:val="en-US"/>
        </w:rPr>
        <w:t>is not</w:t>
      </w:r>
      <w:r w:rsidR="00CE2C90">
        <w:rPr>
          <w:lang w:val="en-US"/>
        </w:rPr>
        <w:t xml:space="preserve"> relevant to M</w:t>
      </w:r>
      <w:r w:rsidR="000C24E6">
        <w:rPr>
          <w:lang w:val="en-US"/>
        </w:rPr>
        <w:t xml:space="preserve">NOs) will </w:t>
      </w:r>
      <w:r w:rsidR="002958E4">
        <w:rPr>
          <w:lang w:val="en-US"/>
        </w:rPr>
        <w:t xml:space="preserve">also benefit but may </w:t>
      </w:r>
      <w:r w:rsidR="000C24E6">
        <w:rPr>
          <w:lang w:val="en-US"/>
        </w:rPr>
        <w:t>be much less due to the logarithmic dependence o</w:t>
      </w:r>
      <w:r w:rsidR="00C17CA0">
        <w:rPr>
          <w:lang w:val="en-US"/>
        </w:rPr>
        <w:t>f the SE on</w:t>
      </w:r>
      <w:r w:rsidR="000C24E6">
        <w:rPr>
          <w:lang w:val="en-US"/>
        </w:rPr>
        <w:t xml:space="preserve"> SNR</w:t>
      </w:r>
      <w:r w:rsidR="00C17CA0">
        <w:rPr>
          <w:lang w:val="en-US"/>
        </w:rPr>
        <w:t xml:space="preserve">. </w:t>
      </w:r>
      <w:r w:rsidR="00716FF4">
        <w:rPr>
          <w:lang w:val="en-US"/>
        </w:rPr>
        <w:t xml:space="preserve"> </w:t>
      </w:r>
      <w:r w:rsidR="002D63FD">
        <w:rPr>
          <w:lang w:val="en-US"/>
        </w:rPr>
        <w:t>For example, a</w:t>
      </w:r>
      <w:r w:rsidR="00593B4D">
        <w:rPr>
          <w:lang w:val="en-US"/>
        </w:rPr>
        <w:t xml:space="preserve">t </w:t>
      </w:r>
      <w:r w:rsidR="002D63FD">
        <w:rPr>
          <w:lang w:val="en-US"/>
        </w:rPr>
        <w:t xml:space="preserve">say </w:t>
      </w:r>
      <w:r w:rsidR="00593B4D">
        <w:rPr>
          <w:lang w:val="en-US"/>
        </w:rPr>
        <w:t xml:space="preserve">10 dB median SNR a 5 dB </w:t>
      </w:r>
      <w:r w:rsidR="002D63FD">
        <w:rPr>
          <w:lang w:val="en-US"/>
        </w:rPr>
        <w:t xml:space="preserve">coding </w:t>
      </w:r>
      <w:r w:rsidR="00593B4D">
        <w:rPr>
          <w:lang w:val="en-US"/>
        </w:rPr>
        <w:t xml:space="preserve">gain will only result in 1.45 times improvement of SE. </w:t>
      </w:r>
      <w:r w:rsidR="00A461FD">
        <w:rPr>
          <w:lang w:val="en-US"/>
        </w:rPr>
        <w:t>At 20 dB SNR</w:t>
      </w:r>
      <w:r w:rsidR="00F02AAF">
        <w:rPr>
          <w:lang w:val="en-US"/>
        </w:rPr>
        <w:t xml:space="preserve"> </w:t>
      </w:r>
      <w:r w:rsidR="00EA0F78">
        <w:rPr>
          <w:lang w:val="en-US"/>
        </w:rPr>
        <w:t>(typical</w:t>
      </w:r>
      <w:r w:rsidR="00F02AAF">
        <w:rPr>
          <w:lang w:val="en-US"/>
        </w:rPr>
        <w:t xml:space="preserve"> of high </w:t>
      </w:r>
      <w:r w:rsidR="00C05269">
        <w:rPr>
          <w:lang w:val="en-US"/>
        </w:rPr>
        <w:t>SNR) a</w:t>
      </w:r>
      <w:r w:rsidR="00A461FD">
        <w:rPr>
          <w:lang w:val="en-US"/>
        </w:rPr>
        <w:t xml:space="preserve"> 5 dB coding </w:t>
      </w:r>
      <w:r w:rsidR="00624A27">
        <w:rPr>
          <w:lang w:val="en-US"/>
        </w:rPr>
        <w:t>g</w:t>
      </w:r>
      <w:r w:rsidR="00A461FD">
        <w:rPr>
          <w:lang w:val="en-US"/>
        </w:rPr>
        <w:t xml:space="preserve">ain will </w:t>
      </w:r>
      <w:r w:rsidR="00624A27">
        <w:rPr>
          <w:lang w:val="en-US"/>
        </w:rPr>
        <w:t xml:space="preserve">result in 1.24 times SE improvement. </w:t>
      </w:r>
      <w:r w:rsidR="00A33F3F">
        <w:rPr>
          <w:lang w:val="en-US"/>
        </w:rPr>
        <w:t xml:space="preserve">Therefore, any gains in SNR arising </w:t>
      </w:r>
      <w:r w:rsidR="00C05269">
        <w:rPr>
          <w:lang w:val="en-US"/>
        </w:rPr>
        <w:t xml:space="preserve">in turn </w:t>
      </w:r>
      <w:r w:rsidR="00A33F3F">
        <w:rPr>
          <w:lang w:val="en-US"/>
        </w:rPr>
        <w:t xml:space="preserve">from coding gains </w:t>
      </w:r>
      <w:r w:rsidR="00C05269">
        <w:rPr>
          <w:lang w:val="en-US"/>
        </w:rPr>
        <w:t>should</w:t>
      </w:r>
      <w:r w:rsidR="00A33F3F">
        <w:rPr>
          <w:lang w:val="en-US"/>
        </w:rPr>
        <w:t xml:space="preserve"> be welcomed.</w:t>
      </w:r>
      <w:r w:rsidR="00C05269">
        <w:rPr>
          <w:lang w:val="en-US"/>
        </w:rPr>
        <w:t xml:space="preserve"> </w:t>
      </w:r>
    </w:p>
    <w:p w14:paraId="7C458BF1" w14:textId="77777777" w:rsidR="00E175FB" w:rsidRDefault="00E175FB" w:rsidP="00E175FB">
      <w:pPr>
        <w:jc w:val="both"/>
        <w:rPr>
          <w:lang w:val="en-US"/>
        </w:rPr>
      </w:pPr>
    </w:p>
    <w:p w14:paraId="1FE5E5D3" w14:textId="199023F7" w:rsidR="0031735C" w:rsidRPr="0031735C" w:rsidRDefault="00C05269" w:rsidP="0031735C">
      <w:pPr>
        <w:jc w:val="both"/>
        <w:rPr>
          <w:lang w:val="en-US"/>
        </w:rPr>
      </w:pPr>
      <w:r>
        <w:rPr>
          <w:lang w:val="en-US"/>
        </w:rPr>
        <w:t>This of course assumes the complexity in realizing the improvements does not prove to</w:t>
      </w:r>
      <w:r w:rsidR="006907FA">
        <w:rPr>
          <w:lang w:val="en-US"/>
        </w:rPr>
        <w:t xml:space="preserve"> be un </w:t>
      </w:r>
      <w:proofErr w:type="spellStart"/>
      <w:r w:rsidR="006907FA">
        <w:rPr>
          <w:lang w:val="en-US"/>
        </w:rPr>
        <w:t>reaslitic</w:t>
      </w:r>
      <w:proofErr w:type="spellEnd"/>
      <w:r w:rsidR="006907FA">
        <w:rPr>
          <w:lang w:val="en-US"/>
        </w:rPr>
        <w:t>.</w:t>
      </w:r>
      <w:r w:rsidR="00E175FB">
        <w:rPr>
          <w:lang w:val="en-US"/>
        </w:rPr>
        <w:t xml:space="preserve"> Furthermore</w:t>
      </w:r>
      <w:r w:rsidR="008D3458">
        <w:rPr>
          <w:lang w:val="en-US"/>
        </w:rPr>
        <w:t>,</w:t>
      </w:r>
      <w:r w:rsidR="00E175FB">
        <w:rPr>
          <w:lang w:val="en-US"/>
        </w:rPr>
        <w:t xml:space="preserve"> </w:t>
      </w:r>
      <w:r w:rsidR="00E175FB" w:rsidRPr="00E175FB">
        <w:rPr>
          <w:lang w:val="en-US"/>
        </w:rPr>
        <w:t>Practical codes must be of finite length or else they will</w:t>
      </w:r>
      <w:r w:rsidR="00E175FB">
        <w:rPr>
          <w:lang w:val="en-US"/>
        </w:rPr>
        <w:t xml:space="preserve"> </w:t>
      </w:r>
      <w:r w:rsidR="00E175FB" w:rsidRPr="00E175FB">
        <w:rPr>
          <w:lang w:val="en-US"/>
        </w:rPr>
        <w:t xml:space="preserve">result in increased latency in </w:t>
      </w:r>
      <w:r w:rsidR="00E175FB" w:rsidRPr="00E175FB">
        <w:rPr>
          <w:lang w:val="en-US"/>
        </w:rPr>
        <w:lastRenderedPageBreak/>
        <w:t>decoding</w:t>
      </w:r>
      <w:r w:rsidR="00E175FB">
        <w:rPr>
          <w:lang w:val="en-US"/>
        </w:rPr>
        <w:t>.</w:t>
      </w:r>
      <w:r w:rsidR="0031735C">
        <w:rPr>
          <w:lang w:val="en-US"/>
        </w:rPr>
        <w:t xml:space="preserve"> </w:t>
      </w:r>
      <w:r w:rsidR="0031735C" w:rsidRPr="0031735C">
        <w:rPr>
          <w:lang w:val="en-US"/>
        </w:rPr>
        <w:t>Another consideration in the selection of codes for 6G</w:t>
      </w:r>
      <w:r w:rsidR="0031735C">
        <w:rPr>
          <w:lang w:val="en-US"/>
        </w:rPr>
        <w:t xml:space="preserve"> </w:t>
      </w:r>
      <w:r w:rsidR="0031735C" w:rsidRPr="0031735C">
        <w:rPr>
          <w:lang w:val="en-US"/>
        </w:rPr>
        <w:t>is code encoding and decoding complexity. A review of the</w:t>
      </w:r>
      <w:r w:rsidR="0031735C">
        <w:rPr>
          <w:lang w:val="en-US"/>
        </w:rPr>
        <w:t xml:space="preserve"> </w:t>
      </w:r>
      <w:r w:rsidR="0031735C" w:rsidRPr="0031735C">
        <w:rPr>
          <w:lang w:val="en-US"/>
        </w:rPr>
        <w:t>algorithmic complexity for various coding schemes and their</w:t>
      </w:r>
      <w:r w:rsidR="0031735C">
        <w:rPr>
          <w:lang w:val="en-US"/>
        </w:rPr>
        <w:t xml:space="preserve"> </w:t>
      </w:r>
      <w:r w:rsidR="0031735C" w:rsidRPr="0031735C">
        <w:rPr>
          <w:lang w:val="en-US"/>
        </w:rPr>
        <w:t>corresponding area/energy efficiency in a 3D plane bounded</w:t>
      </w:r>
      <w:r w:rsidR="0031735C">
        <w:rPr>
          <w:lang w:val="en-US"/>
        </w:rPr>
        <w:t xml:space="preserve"> </w:t>
      </w:r>
      <w:r w:rsidR="0031735C" w:rsidRPr="0031735C">
        <w:rPr>
          <w:lang w:val="en-US"/>
        </w:rPr>
        <w:t>by capacity, area efficiency and energy efficiency is given</w:t>
      </w:r>
      <w:r w:rsidR="0031735C">
        <w:rPr>
          <w:lang w:val="en-US"/>
        </w:rPr>
        <w:t xml:space="preserve"> </w:t>
      </w:r>
      <w:r w:rsidR="0031735C" w:rsidRPr="0031735C">
        <w:rPr>
          <w:lang w:val="en-US"/>
        </w:rPr>
        <w:t>in [</w:t>
      </w:r>
      <w:r w:rsidR="00A6677C">
        <w:rPr>
          <w:lang w:val="en-US"/>
        </w:rPr>
        <w:t xml:space="preserve">see ref </w:t>
      </w:r>
      <w:r w:rsidR="0031735C" w:rsidRPr="0031735C">
        <w:rPr>
          <w:lang w:val="en-US"/>
        </w:rPr>
        <w:t>305</w:t>
      </w:r>
      <w:r w:rsidR="00A6677C">
        <w:rPr>
          <w:lang w:val="en-US"/>
        </w:rPr>
        <w:t xml:space="preserve"> in [3]</w:t>
      </w:r>
      <w:r w:rsidR="0031735C" w:rsidRPr="0031735C">
        <w:rPr>
          <w:lang w:val="en-US"/>
        </w:rPr>
        <w:t>] for an application-specific integrated circuit (ASIC)</w:t>
      </w:r>
      <w:r w:rsidR="0031735C">
        <w:rPr>
          <w:lang w:val="en-US"/>
        </w:rPr>
        <w:t xml:space="preserve"> </w:t>
      </w:r>
      <w:r w:rsidR="0031735C" w:rsidRPr="0031735C">
        <w:rPr>
          <w:lang w:val="en-US"/>
        </w:rPr>
        <w:t>implementation. It is possible that tradeoffs between spectral</w:t>
      </w:r>
      <w:r w:rsidR="0031735C">
        <w:rPr>
          <w:lang w:val="en-US"/>
        </w:rPr>
        <w:t xml:space="preserve"> </w:t>
      </w:r>
      <w:r w:rsidR="0031735C" w:rsidRPr="0031735C">
        <w:rPr>
          <w:lang w:val="en-US"/>
        </w:rPr>
        <w:t>efficiency, energy efficiency and area efficiency will need to be</w:t>
      </w:r>
      <w:r w:rsidR="0031735C">
        <w:rPr>
          <w:lang w:val="en-US"/>
        </w:rPr>
        <w:t xml:space="preserve"> </w:t>
      </w:r>
      <w:r w:rsidR="0031735C" w:rsidRPr="0031735C">
        <w:rPr>
          <w:lang w:val="en-US"/>
        </w:rPr>
        <w:t>made in the selection of coding schemes</w:t>
      </w:r>
      <w:r w:rsidR="008D3458">
        <w:rPr>
          <w:lang w:val="en-US"/>
        </w:rPr>
        <w:t>.</w:t>
      </w:r>
    </w:p>
    <w:p w14:paraId="6CE47A9A" w14:textId="2EAD1461" w:rsidR="0031735C" w:rsidRPr="0031735C" w:rsidRDefault="0031735C" w:rsidP="0031735C">
      <w:pPr>
        <w:jc w:val="both"/>
        <w:rPr>
          <w:lang w:val="en-US"/>
        </w:rPr>
      </w:pPr>
    </w:p>
    <w:p w14:paraId="53B8DB9B" w14:textId="77777777" w:rsidR="00345117" w:rsidRDefault="00345117" w:rsidP="0002563E">
      <w:pPr>
        <w:jc w:val="both"/>
        <w:rPr>
          <w:highlight w:val="yellow"/>
        </w:rPr>
      </w:pPr>
    </w:p>
    <w:p w14:paraId="70F7B466" w14:textId="21E4062C" w:rsidR="005C479F" w:rsidRPr="005149B1" w:rsidRDefault="004960D6" w:rsidP="00AF57F0">
      <w:pPr>
        <w:pStyle w:val="Proposal"/>
        <w:keepNext/>
        <w:keepLines/>
        <w:numPr>
          <w:ilvl w:val="0"/>
          <w:numId w:val="5"/>
        </w:numPr>
        <w:tabs>
          <w:tab w:val="left" w:pos="426"/>
        </w:tabs>
        <w:overflowPunct w:val="0"/>
        <w:autoSpaceDE w:val="0"/>
        <w:autoSpaceDN w:val="0"/>
        <w:adjustRightInd w:val="0"/>
        <w:textAlignment w:val="baseline"/>
        <w:outlineLvl w:val="0"/>
        <w:rPr>
          <w:rFonts w:eastAsia="Batang"/>
          <w:b w:val="0"/>
          <w:bCs w:val="0"/>
          <w:sz w:val="32"/>
          <w:szCs w:val="32"/>
          <w:lang w:eastAsia="ko-KR"/>
        </w:rPr>
      </w:pPr>
      <w:r w:rsidRPr="005149B1">
        <w:rPr>
          <w:rFonts w:eastAsia="Batang"/>
          <w:b w:val="0"/>
          <w:bCs w:val="0"/>
          <w:sz w:val="32"/>
          <w:szCs w:val="32"/>
          <w:lang w:eastAsia="ko-KR"/>
        </w:rPr>
        <w:t>Conclusions</w:t>
      </w:r>
    </w:p>
    <w:p w14:paraId="57786E37" w14:textId="4ECEE45E" w:rsidR="0099309A" w:rsidRPr="00460444" w:rsidRDefault="005C479F" w:rsidP="00C8281F">
      <w:pPr>
        <w:jc w:val="both"/>
      </w:pPr>
      <w:r w:rsidRPr="005149B1">
        <w:t xml:space="preserve">In this contribution, the </w:t>
      </w:r>
      <w:r w:rsidR="00EA36FC" w:rsidRPr="005149B1">
        <w:t>following</w:t>
      </w:r>
      <w:r w:rsidR="00AF57F0">
        <w:t xml:space="preserve"> observations and</w:t>
      </w:r>
      <w:r w:rsidR="00EA36FC" w:rsidRPr="005149B1">
        <w:t xml:space="preserve"> proposals</w:t>
      </w:r>
      <w:r w:rsidR="00AF57F0">
        <w:t xml:space="preserve"> </w:t>
      </w:r>
      <w:r w:rsidRPr="005149B1">
        <w:t>are made:</w:t>
      </w:r>
    </w:p>
    <w:p w14:paraId="2B794613" w14:textId="77777777" w:rsidR="00FD3419" w:rsidRDefault="00FD3419" w:rsidP="00FA6334">
      <w:pPr>
        <w:jc w:val="both"/>
        <w:rPr>
          <w:rFonts w:ascii="Calibri" w:eastAsia="SimSun" w:hAnsi="Calibri"/>
          <w:b/>
          <w:bCs/>
          <w:i/>
          <w:iCs/>
          <w:sz w:val="22"/>
          <w:szCs w:val="22"/>
          <w:lang w:eastAsia="zh-TW"/>
        </w:rPr>
      </w:pPr>
    </w:p>
    <w:p w14:paraId="4C74CCF7" w14:textId="4763010A" w:rsidR="003E7151" w:rsidRPr="00A0682B" w:rsidRDefault="003E7151" w:rsidP="003E7151">
      <w:pPr>
        <w:jc w:val="both"/>
        <w:rPr>
          <w:rFonts w:ascii="Calibri" w:eastAsia="SimSun" w:hAnsi="Calibri"/>
          <w:i/>
          <w:iCs/>
          <w:sz w:val="22"/>
          <w:szCs w:val="22"/>
          <w:lang w:val="en-US" w:eastAsia="zh-TW"/>
        </w:rPr>
      </w:pPr>
      <w:r w:rsidRPr="539DECCA">
        <w:rPr>
          <w:rFonts w:ascii="Calibri" w:eastAsia="SimSun" w:hAnsi="Calibri"/>
          <w:b/>
          <w:bCs/>
          <w:i/>
          <w:iCs/>
          <w:sz w:val="22"/>
          <w:szCs w:val="22"/>
          <w:lang w:eastAsia="zh-TW"/>
        </w:rPr>
        <w:t xml:space="preserve">Observation </w:t>
      </w:r>
      <w:r w:rsidR="00F02AAF">
        <w:rPr>
          <w:rFonts w:ascii="Calibri" w:eastAsia="SimSun" w:hAnsi="Calibri"/>
          <w:b/>
          <w:bCs/>
          <w:i/>
          <w:iCs/>
          <w:sz w:val="22"/>
          <w:szCs w:val="22"/>
          <w:lang w:eastAsia="zh-TW"/>
        </w:rPr>
        <w:t>1</w:t>
      </w:r>
      <w:r w:rsidRPr="539DECCA">
        <w:rPr>
          <w:rFonts w:ascii="Calibri" w:eastAsia="SimSun" w:hAnsi="Calibri"/>
          <w:b/>
          <w:bCs/>
          <w:i/>
          <w:iCs/>
          <w:sz w:val="22"/>
          <w:szCs w:val="22"/>
          <w:lang w:eastAsia="zh-TW"/>
        </w:rPr>
        <w:t xml:space="preserve">: </w:t>
      </w:r>
      <w:r>
        <w:rPr>
          <w:rFonts w:ascii="Calibri" w:eastAsia="SimSun" w:hAnsi="Calibri"/>
          <w:i/>
          <w:iCs/>
          <w:sz w:val="22"/>
          <w:szCs w:val="22"/>
          <w:lang w:eastAsia="zh-TW"/>
        </w:rPr>
        <w:t xml:space="preserve">Modifications on channel coding for data channels and control information may </w:t>
      </w:r>
      <w:r w:rsidR="002D5997">
        <w:rPr>
          <w:rFonts w:ascii="Calibri" w:eastAsia="SimSun" w:hAnsi="Calibri"/>
          <w:i/>
          <w:iCs/>
          <w:sz w:val="22"/>
          <w:szCs w:val="22"/>
          <w:lang w:eastAsia="zh-TW"/>
        </w:rPr>
        <w:t>result i</w:t>
      </w:r>
      <w:r w:rsidR="00F02AAF">
        <w:rPr>
          <w:rFonts w:ascii="Calibri" w:eastAsia="SimSun" w:hAnsi="Calibri"/>
          <w:i/>
          <w:iCs/>
          <w:sz w:val="22"/>
          <w:szCs w:val="22"/>
          <w:lang w:eastAsia="zh-TW"/>
        </w:rPr>
        <w:t>n</w:t>
      </w:r>
      <w:r w:rsidR="002D5997">
        <w:rPr>
          <w:rFonts w:ascii="Calibri" w:eastAsia="SimSun" w:hAnsi="Calibri"/>
          <w:i/>
          <w:iCs/>
          <w:sz w:val="22"/>
          <w:szCs w:val="22"/>
          <w:lang w:eastAsia="zh-TW"/>
        </w:rPr>
        <w:t xml:space="preserve"> </w:t>
      </w:r>
      <w:r w:rsidR="00F02AAF">
        <w:rPr>
          <w:rFonts w:ascii="Calibri" w:eastAsia="SimSun" w:hAnsi="Calibri"/>
          <w:i/>
          <w:iCs/>
          <w:sz w:val="22"/>
          <w:szCs w:val="22"/>
          <w:lang w:eastAsia="zh-TW"/>
        </w:rPr>
        <w:t xml:space="preserve">substantial SE </w:t>
      </w:r>
      <w:r w:rsidR="002D5997">
        <w:rPr>
          <w:rFonts w:ascii="Calibri" w:eastAsia="SimSun" w:hAnsi="Calibri"/>
          <w:i/>
          <w:iCs/>
          <w:sz w:val="22"/>
          <w:szCs w:val="22"/>
          <w:lang w:eastAsia="zh-TW"/>
        </w:rPr>
        <w:t>improvements t</w:t>
      </w:r>
      <w:r w:rsidR="00F02AAF">
        <w:rPr>
          <w:rFonts w:ascii="Calibri" w:eastAsia="SimSun" w:hAnsi="Calibri"/>
          <w:i/>
          <w:iCs/>
          <w:sz w:val="22"/>
          <w:szCs w:val="22"/>
          <w:lang w:eastAsia="zh-TW"/>
        </w:rPr>
        <w:t>hat may needed especially to meet the cell edge KPIs</w:t>
      </w:r>
      <w:r>
        <w:rPr>
          <w:rFonts w:ascii="Calibri" w:eastAsia="SimSun" w:hAnsi="Calibri"/>
          <w:i/>
          <w:iCs/>
          <w:sz w:val="22"/>
          <w:szCs w:val="22"/>
          <w:lang w:eastAsia="zh-TW"/>
        </w:rPr>
        <w:t>.</w:t>
      </w:r>
      <w:r w:rsidRPr="00A0682B">
        <w:rPr>
          <w:rFonts w:ascii="Calibri" w:eastAsia="SimSun" w:hAnsi="Calibri"/>
          <w:i/>
          <w:iCs/>
          <w:sz w:val="22"/>
          <w:szCs w:val="22"/>
          <w:lang w:eastAsia="zh-TW"/>
        </w:rPr>
        <w:t xml:space="preserve"> </w:t>
      </w:r>
    </w:p>
    <w:p w14:paraId="1F9EFCFA" w14:textId="77777777" w:rsidR="00EA4619" w:rsidRDefault="00EA4619" w:rsidP="00EA36FC">
      <w:pPr>
        <w:jc w:val="both"/>
        <w:rPr>
          <w:rFonts w:ascii="Calibri" w:eastAsia="SimSun" w:hAnsi="Calibri"/>
          <w:b/>
          <w:bCs/>
          <w:i/>
          <w:iCs/>
          <w:sz w:val="22"/>
          <w:szCs w:val="22"/>
          <w:lang w:eastAsia="zh-TW"/>
        </w:rPr>
      </w:pPr>
    </w:p>
    <w:p w14:paraId="1785AE90" w14:textId="135E603F" w:rsidR="003E7151" w:rsidRDefault="003E7151" w:rsidP="003E7151">
      <w:pPr>
        <w:jc w:val="both"/>
        <w:rPr>
          <w:rFonts w:ascii="Calibri" w:eastAsia="SimSun" w:hAnsi="Calibri"/>
          <w:i/>
          <w:iCs/>
          <w:sz w:val="22"/>
          <w:szCs w:val="22"/>
          <w:lang w:eastAsia="zh-TW"/>
        </w:rPr>
      </w:pPr>
      <w:r w:rsidRPr="005149B1">
        <w:rPr>
          <w:rFonts w:ascii="Calibri" w:eastAsia="SimSun" w:hAnsi="Calibri"/>
          <w:b/>
          <w:bCs/>
          <w:i/>
          <w:iCs/>
          <w:sz w:val="22"/>
          <w:szCs w:val="22"/>
          <w:lang w:eastAsia="zh-TW"/>
        </w:rPr>
        <w:t xml:space="preserve">Proposal </w:t>
      </w:r>
      <w:r w:rsidR="00D83CA6">
        <w:rPr>
          <w:rFonts w:ascii="Calibri" w:eastAsia="SimSun" w:hAnsi="Calibri"/>
          <w:b/>
          <w:bCs/>
          <w:i/>
          <w:iCs/>
          <w:sz w:val="22"/>
          <w:szCs w:val="22"/>
          <w:lang w:eastAsia="zh-TW"/>
        </w:rPr>
        <w:t>1</w:t>
      </w:r>
      <w:r w:rsidRPr="005149B1">
        <w:rPr>
          <w:rFonts w:ascii="Calibri" w:eastAsia="SimSun" w:hAnsi="Calibri"/>
          <w:b/>
          <w:bCs/>
          <w:i/>
          <w:iCs/>
          <w:sz w:val="22"/>
          <w:szCs w:val="22"/>
          <w:lang w:eastAsia="zh-TW"/>
        </w:rPr>
        <w:t xml:space="preserve">: </w:t>
      </w:r>
      <w:r>
        <w:rPr>
          <w:rFonts w:ascii="Calibri" w:eastAsia="SimSun" w:hAnsi="Calibri"/>
          <w:i/>
          <w:iCs/>
          <w:sz w:val="22"/>
          <w:szCs w:val="22"/>
          <w:lang w:eastAsia="zh-TW"/>
        </w:rPr>
        <w:t xml:space="preserve">   Agree on the following for data and control channel coding:</w:t>
      </w:r>
    </w:p>
    <w:p w14:paraId="7837AD44" w14:textId="72B866DD" w:rsidR="00D83CA6" w:rsidRDefault="00A577EE" w:rsidP="003E7151">
      <w:pPr>
        <w:jc w:val="both"/>
        <w:rPr>
          <w:rFonts w:ascii="Calibri" w:eastAsia="SimSun" w:hAnsi="Calibri"/>
          <w:i/>
          <w:iCs/>
          <w:sz w:val="22"/>
          <w:szCs w:val="22"/>
          <w:lang w:eastAsia="zh-TW"/>
        </w:rPr>
      </w:pPr>
      <w:r>
        <w:rPr>
          <w:rFonts w:ascii="Calibri" w:eastAsia="SimSun" w:hAnsi="Calibri"/>
          <w:i/>
          <w:iCs/>
          <w:sz w:val="22"/>
          <w:szCs w:val="22"/>
          <w:lang w:eastAsia="zh-TW"/>
        </w:rPr>
        <w:t>Improvements to channel coding should be encouraged to meet the cell edge KPIs</w:t>
      </w:r>
      <w:r w:rsidR="0079361B">
        <w:rPr>
          <w:rFonts w:ascii="Calibri" w:eastAsia="SimSun" w:hAnsi="Calibri"/>
          <w:i/>
          <w:iCs/>
          <w:sz w:val="22"/>
          <w:szCs w:val="22"/>
          <w:lang w:eastAsia="zh-TW"/>
        </w:rPr>
        <w:t xml:space="preserve"> provided the complexity </w:t>
      </w:r>
      <w:r w:rsidR="00F26113">
        <w:rPr>
          <w:rFonts w:ascii="Calibri" w:eastAsia="SimSun" w:hAnsi="Calibri"/>
          <w:i/>
          <w:iCs/>
          <w:sz w:val="22"/>
          <w:szCs w:val="22"/>
          <w:lang w:eastAsia="zh-TW"/>
        </w:rPr>
        <w:t xml:space="preserve">/power consumption </w:t>
      </w:r>
      <w:r w:rsidR="0079361B">
        <w:rPr>
          <w:rFonts w:ascii="Calibri" w:eastAsia="SimSun" w:hAnsi="Calibri"/>
          <w:i/>
          <w:iCs/>
          <w:sz w:val="22"/>
          <w:szCs w:val="22"/>
          <w:lang w:eastAsia="zh-TW"/>
        </w:rPr>
        <w:t>d</w:t>
      </w:r>
      <w:r w:rsidR="00EB37AF">
        <w:rPr>
          <w:rFonts w:ascii="Calibri" w:eastAsia="SimSun" w:hAnsi="Calibri"/>
          <w:i/>
          <w:iCs/>
          <w:sz w:val="22"/>
          <w:szCs w:val="22"/>
          <w:lang w:eastAsia="zh-TW"/>
        </w:rPr>
        <w:t>oe</w:t>
      </w:r>
      <w:r w:rsidR="0079361B">
        <w:rPr>
          <w:rFonts w:ascii="Calibri" w:eastAsia="SimSun" w:hAnsi="Calibri"/>
          <w:i/>
          <w:iCs/>
          <w:sz w:val="22"/>
          <w:szCs w:val="22"/>
          <w:lang w:eastAsia="zh-TW"/>
        </w:rPr>
        <w:t>s not</w:t>
      </w:r>
      <w:r w:rsidR="00EB37AF">
        <w:rPr>
          <w:rFonts w:ascii="Calibri" w:eastAsia="SimSun" w:hAnsi="Calibri"/>
          <w:i/>
          <w:iCs/>
          <w:sz w:val="22"/>
          <w:szCs w:val="22"/>
          <w:lang w:eastAsia="zh-TW"/>
        </w:rPr>
        <w:t xml:space="preserve"> make the improvements either </w:t>
      </w:r>
      <w:proofErr w:type="gramStart"/>
      <w:r w:rsidR="00EB37AF">
        <w:rPr>
          <w:rFonts w:ascii="Calibri" w:eastAsia="SimSun" w:hAnsi="Calibri"/>
          <w:i/>
          <w:iCs/>
          <w:sz w:val="22"/>
          <w:szCs w:val="22"/>
          <w:lang w:eastAsia="zh-TW"/>
        </w:rPr>
        <w:t>un realisable</w:t>
      </w:r>
      <w:proofErr w:type="gramEnd"/>
      <w:r w:rsidR="00EB37AF">
        <w:rPr>
          <w:rFonts w:ascii="Calibri" w:eastAsia="SimSun" w:hAnsi="Calibri"/>
          <w:i/>
          <w:iCs/>
          <w:sz w:val="22"/>
          <w:szCs w:val="22"/>
          <w:lang w:eastAsia="zh-TW"/>
        </w:rPr>
        <w:t xml:space="preserve"> in practice or </w:t>
      </w:r>
      <w:r w:rsidR="00F26113">
        <w:rPr>
          <w:rFonts w:ascii="Calibri" w:eastAsia="SimSun" w:hAnsi="Calibri"/>
          <w:i/>
          <w:iCs/>
          <w:sz w:val="22"/>
          <w:szCs w:val="22"/>
          <w:lang w:eastAsia="zh-TW"/>
        </w:rPr>
        <w:t>prove to be costly.</w:t>
      </w:r>
    </w:p>
    <w:p w14:paraId="22B8E964" w14:textId="3E6BE8AE" w:rsidR="005C479F" w:rsidRPr="005149B1" w:rsidRDefault="00F47A77" w:rsidP="005C479F">
      <w:pPr>
        <w:pStyle w:val="Heading1"/>
      </w:pPr>
      <w:r>
        <w:t xml:space="preserve">4. </w:t>
      </w:r>
      <w:r w:rsidR="005C479F" w:rsidRPr="005149B1">
        <w:t>References</w:t>
      </w:r>
    </w:p>
    <w:p w14:paraId="05FE4E94" w14:textId="77777777" w:rsidR="00126C6C" w:rsidRDefault="00126C6C" w:rsidP="00E02092">
      <w:pPr>
        <w:ind w:left="720"/>
      </w:pPr>
      <w:r>
        <w:t>[1] Mansoor Shafi</w:t>
      </w:r>
      <w:r w:rsidRPr="00E02092">
        <w:t xml:space="preserve"> et al, </w:t>
      </w:r>
      <w:proofErr w:type="gramStart"/>
      <w:r w:rsidRPr="00E02092">
        <w:t xml:space="preserve">“ </w:t>
      </w:r>
      <w:r>
        <w:t>Real</w:t>
      </w:r>
      <w:proofErr w:type="gramEnd"/>
      <w:r>
        <w:t xml:space="preserve">-Time Deployment Aspects of C-Band and </w:t>
      </w:r>
      <w:proofErr w:type="spellStart"/>
      <w:r>
        <w:t>Millimeter</w:t>
      </w:r>
      <w:proofErr w:type="spellEnd"/>
      <w:r>
        <w:t xml:space="preserve">-Wave 5G-NR Systems”, </w:t>
      </w:r>
      <w:hyperlink r:id="rId11" w:history="1">
        <w:r w:rsidRPr="00E02092">
          <w:t>2001.11903</w:t>
        </w:r>
      </w:hyperlink>
    </w:p>
    <w:p w14:paraId="2ADE54CE" w14:textId="77777777" w:rsidR="005C479F" w:rsidRPr="005149B1" w:rsidRDefault="005C479F" w:rsidP="005C479F"/>
    <w:p w14:paraId="6E599518" w14:textId="237BC862" w:rsidR="001B62D3" w:rsidRPr="001B62D3" w:rsidRDefault="001B62D3" w:rsidP="0013360B">
      <w:pPr>
        <w:pStyle w:val="ListParagraph"/>
        <w:ind w:leftChars="0" w:left="720"/>
        <w:rPr>
          <w:rFonts w:ascii="Arial" w:eastAsia="SimSun" w:hAnsi="Arial"/>
          <w:sz w:val="22"/>
        </w:rPr>
      </w:pPr>
      <w:bookmarkStart w:id="2" w:name="_Ref158207853"/>
      <w:r>
        <w:t xml:space="preserve">[2] </w:t>
      </w:r>
      <w:r w:rsidRPr="001B62D3">
        <w:rPr>
          <w:rFonts w:ascii="Arial" w:eastAsia="SimSun" w:hAnsi="Arial" w:cs="Arial"/>
        </w:rPr>
        <w:t>R1-2506221</w:t>
      </w:r>
      <w:r w:rsidRPr="001B62D3">
        <w:rPr>
          <w:rFonts w:ascii="Arial" w:eastAsia="SimSun" w:hAnsi="Arial"/>
        </w:rPr>
        <w:t>Qualcomm Incorporated,</w:t>
      </w:r>
      <w:r w:rsidR="00F26113">
        <w:rPr>
          <w:rFonts w:ascii="Arial" w:eastAsia="SimSun" w:hAnsi="Arial"/>
        </w:rPr>
        <w:t xml:space="preserve"> </w:t>
      </w:r>
      <w:r w:rsidRPr="001B62D3">
        <w:rPr>
          <w:rFonts w:ascii="Arial" w:eastAsia="SimSun" w:hAnsi="Arial"/>
          <w:sz w:val="22"/>
        </w:rPr>
        <w:t xml:space="preserve">Modulation, joint channel coding and modulation for 6GR, RAN 122, </w:t>
      </w:r>
      <w:proofErr w:type="spellStart"/>
      <w:r w:rsidRPr="001B62D3">
        <w:rPr>
          <w:rFonts w:ascii="Arial" w:eastAsia="SimSun" w:hAnsi="Arial"/>
          <w:sz w:val="22"/>
        </w:rPr>
        <w:t>Banglore</w:t>
      </w:r>
      <w:proofErr w:type="spellEnd"/>
      <w:r w:rsidRPr="001B62D3">
        <w:rPr>
          <w:rFonts w:ascii="Arial" w:eastAsia="SimSun" w:hAnsi="Arial"/>
          <w:sz w:val="22"/>
        </w:rPr>
        <w:t xml:space="preserve"> India, August 2025</w:t>
      </w:r>
      <w:r w:rsidR="00F26113">
        <w:rPr>
          <w:rFonts w:ascii="Arial" w:eastAsia="SimSun" w:hAnsi="Arial"/>
          <w:sz w:val="22"/>
        </w:rPr>
        <w:t>.</w:t>
      </w:r>
    </w:p>
    <w:p w14:paraId="7DB99D85" w14:textId="77777777" w:rsidR="001B62D3" w:rsidRDefault="001B62D3" w:rsidP="0013360B">
      <w:pPr>
        <w:pStyle w:val="ListParagraph"/>
        <w:ind w:leftChars="0" w:left="720"/>
      </w:pPr>
      <w:r w:rsidRPr="001B62D3">
        <w:rPr>
          <w:rFonts w:ascii="Arial" w:eastAsia="SimSun" w:hAnsi="Arial"/>
          <w:sz w:val="22"/>
        </w:rPr>
        <w:t xml:space="preserve">[3] Mansoor Shafi et al, </w:t>
      </w:r>
      <w:proofErr w:type="gramStart"/>
      <w:r w:rsidRPr="001B62D3">
        <w:rPr>
          <w:rFonts w:ascii="Arial" w:eastAsia="SimSun" w:hAnsi="Arial"/>
          <w:sz w:val="22"/>
        </w:rPr>
        <w:t>“ Industrial</w:t>
      </w:r>
      <w:proofErr w:type="gramEnd"/>
      <w:r w:rsidRPr="001B62D3">
        <w:rPr>
          <w:rFonts w:ascii="Arial" w:eastAsia="SimSun" w:hAnsi="Arial"/>
          <w:sz w:val="22"/>
        </w:rPr>
        <w:t xml:space="preserve"> Viewpoints on RAN Technologies for 6G”, </w:t>
      </w:r>
      <w:hyperlink r:id="rId12" w:history="1">
        <w:r w:rsidRPr="001B62D3">
          <w:rPr>
            <w:color w:val="0000FF"/>
            <w:u w:val="single"/>
          </w:rPr>
          <w:t>[2508.08225] Industrial Viewpoints on RAN Technologies for 6G</w:t>
        </w:r>
      </w:hyperlink>
    </w:p>
    <w:p w14:paraId="54DCF56B" w14:textId="77777777" w:rsidR="001B62D3" w:rsidRPr="002A679D" w:rsidRDefault="001B62D3" w:rsidP="0013360B">
      <w:pPr>
        <w:pStyle w:val="ListParagraph"/>
        <w:ind w:leftChars="0" w:left="720"/>
      </w:pPr>
      <w:r>
        <w:t xml:space="preserve">[4] </w:t>
      </w:r>
      <w:r w:rsidRPr="002A679D">
        <w:t>G. Forney, R. Gallager, G. Lang, F. Longstaff, and S. Qureshi, “Efficient modulation for band-limited channels,” IEEE J. Sel. Areas Commun., vol. 2, no. 5, pp. 632–647, Sep. 1984</w:t>
      </w:r>
    </w:p>
    <w:p w14:paraId="3BBFFEAF" w14:textId="77777777" w:rsidR="001B62D3" w:rsidRPr="002A679D" w:rsidRDefault="001B62D3" w:rsidP="0013360B">
      <w:pPr>
        <w:pStyle w:val="ListParagraph"/>
        <w:spacing w:before="100" w:beforeAutospacing="1" w:after="100" w:afterAutospacing="1"/>
        <w:ind w:leftChars="0" w:left="720"/>
      </w:pPr>
      <w:r w:rsidRPr="002A679D">
        <w:t xml:space="preserve">[5] </w:t>
      </w:r>
      <w:bookmarkStart w:id="3" w:name="_Ref204766296"/>
      <w:r w:rsidRPr="002A679D">
        <w:t xml:space="preserve">F. </w:t>
      </w:r>
      <w:proofErr w:type="spellStart"/>
      <w:r w:rsidRPr="002A679D">
        <w:t>Kschischang</w:t>
      </w:r>
      <w:proofErr w:type="spellEnd"/>
      <w:r w:rsidRPr="002A679D">
        <w:t xml:space="preserve"> and S. </w:t>
      </w:r>
      <w:proofErr w:type="spellStart"/>
      <w:r w:rsidRPr="002A679D">
        <w:t>Pasupathy</w:t>
      </w:r>
      <w:proofErr w:type="spellEnd"/>
      <w:r w:rsidRPr="002A679D">
        <w:t xml:space="preserve">, “Optimal nonuniform </w:t>
      </w:r>
      <w:proofErr w:type="spellStart"/>
      <w:r w:rsidRPr="002A679D">
        <w:t>signaling</w:t>
      </w:r>
      <w:proofErr w:type="spellEnd"/>
      <w:r w:rsidRPr="002A679D">
        <w:t xml:space="preserve"> for gaussian channels,” IEEE Transactions on Information Theory, vol. 39,</w:t>
      </w:r>
      <w:r w:rsidRPr="002A679D">
        <w:rPr>
          <w:rFonts w:hint="eastAsia"/>
        </w:rPr>
        <w:t xml:space="preserve"> </w:t>
      </w:r>
      <w:r w:rsidRPr="002A679D">
        <w:t>no. 3, pp. 913–929, 1993.</w:t>
      </w:r>
      <w:bookmarkEnd w:id="3"/>
    </w:p>
    <w:p w14:paraId="4F9A603B" w14:textId="77777777" w:rsidR="001B62D3" w:rsidRPr="002A679D" w:rsidRDefault="001B62D3" w:rsidP="0013360B">
      <w:pPr>
        <w:pStyle w:val="ListParagraph"/>
        <w:spacing w:before="100" w:beforeAutospacing="1" w:after="100" w:afterAutospacing="1"/>
        <w:ind w:leftChars="0" w:left="720"/>
      </w:pPr>
      <w:bookmarkStart w:id="4" w:name="_Ref204765464"/>
      <w:r w:rsidRPr="002A679D">
        <w:t xml:space="preserve">[6] G. </w:t>
      </w:r>
      <w:proofErr w:type="spellStart"/>
      <w:r w:rsidRPr="002A679D">
        <w:t>B¨ocherer</w:t>
      </w:r>
      <w:proofErr w:type="spellEnd"/>
      <w:r w:rsidRPr="002A679D">
        <w:t>, F. Steiner, and P. Schulte, “Bandwidth Efficient and Rate-Matched Low-Density Parity-Check Coded Modulation,” IEEE Transactions on Communications, vol. 63, no. 12, pp.4651–4665, Dec 2015.</w:t>
      </w:r>
      <w:bookmarkEnd w:id="4"/>
    </w:p>
    <w:p w14:paraId="706A9D69" w14:textId="77777777" w:rsidR="001B62D3" w:rsidRPr="002A679D" w:rsidRDefault="001B62D3" w:rsidP="0013360B">
      <w:pPr>
        <w:pStyle w:val="ListParagraph"/>
        <w:spacing w:before="100" w:beforeAutospacing="1" w:after="100" w:afterAutospacing="1"/>
        <w:ind w:leftChars="0" w:left="720"/>
      </w:pPr>
      <w:r w:rsidRPr="002A679D">
        <w:t>[7] G. Foschini, R. Gitlin and S. Weinstein, "Optimization of Two-Dimensional Signal Constellations in the Presence of Gaussian Noise," in IEEE Transactions on Communications, vol. 22, no. 1, pp. 28-38, January 1974.</w:t>
      </w:r>
    </w:p>
    <w:p w14:paraId="4525A727" w14:textId="77777777" w:rsidR="001B62D3" w:rsidRDefault="001B62D3" w:rsidP="0013360B">
      <w:pPr>
        <w:pStyle w:val="ListParagraph"/>
        <w:spacing w:after="160" w:line="278" w:lineRule="auto"/>
        <w:ind w:leftChars="0" w:left="720"/>
        <w:contextualSpacing/>
      </w:pPr>
      <w:r w:rsidRPr="002A679D">
        <w:t xml:space="preserve">[8] </w:t>
      </w:r>
      <w:bookmarkStart w:id="5" w:name="_Ref204956029"/>
      <w:r w:rsidRPr="002A679D">
        <w:t>R1-2506220, Channel coding for 6GR, Qualcomm, RAN1 #122, Bangalore, India, Aug. 2025.</w:t>
      </w:r>
      <w:bookmarkEnd w:id="5"/>
    </w:p>
    <w:p w14:paraId="508A4D1F" w14:textId="77777777" w:rsidR="001B62D3" w:rsidRPr="002A679D" w:rsidRDefault="001B62D3" w:rsidP="0013360B">
      <w:pPr>
        <w:pStyle w:val="ListParagraph"/>
        <w:spacing w:after="160" w:line="278" w:lineRule="auto"/>
        <w:ind w:leftChars="0" w:left="720"/>
        <w:contextualSpacing/>
      </w:pPr>
    </w:p>
    <w:p w14:paraId="64BD82D0" w14:textId="7836A47C" w:rsidR="001B62D3" w:rsidRPr="002A679D" w:rsidRDefault="001B62D3" w:rsidP="00DC6458">
      <w:pPr>
        <w:pStyle w:val="ListParagraph"/>
        <w:spacing w:after="160" w:line="278" w:lineRule="auto"/>
        <w:ind w:leftChars="0" w:left="720"/>
        <w:contextualSpacing/>
      </w:pPr>
      <w:bookmarkStart w:id="6" w:name="_Ref206058436"/>
      <w:r w:rsidRPr="002A679D">
        <w:t>[9] R1-2506223, AI/ML in 6GR air interface, Qualcomm, RAN1 #122, Bangalore, India, Aug. 2025.</w:t>
      </w:r>
      <w:bookmarkEnd w:id="6"/>
    </w:p>
    <w:p w14:paraId="1D4EF016" w14:textId="767870E1" w:rsidR="00692852" w:rsidRDefault="00D70A90" w:rsidP="00255626">
      <w:pPr>
        <w:pStyle w:val="ListParagraph"/>
        <w:ind w:leftChars="0" w:left="720"/>
        <w:jc w:val="both"/>
        <w:rPr>
          <w:sz w:val="22"/>
          <w:szCs w:val="18"/>
        </w:rPr>
      </w:pPr>
      <w:bookmarkStart w:id="7" w:name="_Ref204867336"/>
      <w:bookmarkEnd w:id="2"/>
      <w:r>
        <w:rPr>
          <w:sz w:val="22"/>
          <w:szCs w:val="18"/>
        </w:rPr>
        <w:t>[10]</w:t>
      </w:r>
      <w:r w:rsidR="00255626">
        <w:rPr>
          <w:sz w:val="22"/>
          <w:szCs w:val="18"/>
        </w:rPr>
        <w:t xml:space="preserve"> </w:t>
      </w:r>
      <w:r w:rsidR="00895DE1" w:rsidRPr="00895DE1">
        <w:rPr>
          <w:sz w:val="22"/>
          <w:szCs w:val="18"/>
        </w:rPr>
        <w:t>Annex 5.6 to Working Party 5D Chair’s Report</w:t>
      </w:r>
      <w:r w:rsidR="00895DE1">
        <w:rPr>
          <w:sz w:val="22"/>
          <w:szCs w:val="18"/>
        </w:rPr>
        <w:t xml:space="preserve"> </w:t>
      </w:r>
      <w:r w:rsidR="00895DE1" w:rsidRPr="00895DE1">
        <w:rPr>
          <w:sz w:val="22"/>
          <w:szCs w:val="18"/>
        </w:rPr>
        <w:t>A PRELIMINARY DRAFT NEW REPORT ITU-R M.[IMT-2030.TECH PERF REQ]</w:t>
      </w:r>
      <w:r w:rsidR="00895DE1">
        <w:rPr>
          <w:sz w:val="22"/>
          <w:szCs w:val="18"/>
        </w:rPr>
        <w:t xml:space="preserve"> </w:t>
      </w:r>
      <w:r w:rsidR="00895DE1" w:rsidRPr="00895DE1">
        <w:rPr>
          <w:sz w:val="22"/>
          <w:szCs w:val="18"/>
        </w:rPr>
        <w:t>Minimum requirements related to technical performance for IMT-2030 radio interface(s)</w:t>
      </w:r>
      <w:r w:rsidR="00692852" w:rsidRPr="00895DE1">
        <w:rPr>
          <w:sz w:val="22"/>
          <w:szCs w:val="18"/>
        </w:rPr>
        <w:t xml:space="preserve">, </w:t>
      </w:r>
      <w:r w:rsidR="00895DE1">
        <w:rPr>
          <w:sz w:val="22"/>
          <w:szCs w:val="18"/>
        </w:rPr>
        <w:t>ITU-R WP5D #50</w:t>
      </w:r>
      <w:r w:rsidR="00692852" w:rsidRPr="00895DE1">
        <w:rPr>
          <w:sz w:val="22"/>
          <w:szCs w:val="18"/>
        </w:rPr>
        <w:t>, October 202</w:t>
      </w:r>
      <w:r w:rsidR="007D4B1E">
        <w:rPr>
          <w:sz w:val="22"/>
          <w:szCs w:val="18"/>
        </w:rPr>
        <w:t>5</w:t>
      </w:r>
      <w:r w:rsidR="00692852" w:rsidRPr="00895DE1">
        <w:rPr>
          <w:sz w:val="22"/>
          <w:szCs w:val="18"/>
        </w:rPr>
        <w:t>, (</w:t>
      </w:r>
      <w:hyperlink r:id="rId13" w:history="1">
        <w:r w:rsidR="00FE194A" w:rsidRPr="00895DE1">
          <w:rPr>
            <w:rStyle w:val="Hyperlink"/>
            <w:sz w:val="22"/>
            <w:szCs w:val="18"/>
          </w:rPr>
          <w:t>https://www.itu.int/dms_ties/itu-r/md/23/wp5d/c/R23-WP5D-C-0989!H5-N5.06!MSW-E.docx</w:t>
        </w:r>
      </w:hyperlink>
      <w:r w:rsidR="00692852" w:rsidRPr="00895DE1">
        <w:rPr>
          <w:sz w:val="22"/>
          <w:szCs w:val="18"/>
        </w:rPr>
        <w:t>).</w:t>
      </w:r>
      <w:bookmarkEnd w:id="7"/>
    </w:p>
    <w:sectPr w:rsidR="00692852" w:rsidSect="006424F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ACB8EC" w14:textId="77777777" w:rsidR="00B376B9" w:rsidRDefault="00B376B9" w:rsidP="005C479F">
      <w:r>
        <w:separator/>
      </w:r>
    </w:p>
  </w:endnote>
  <w:endnote w:type="continuationSeparator" w:id="0">
    <w:p w14:paraId="26B2DE2F" w14:textId="77777777" w:rsidR="00B376B9" w:rsidRDefault="00B376B9" w:rsidP="005C479F">
      <w:r>
        <w:continuationSeparator/>
      </w:r>
    </w:p>
  </w:endnote>
  <w:endnote w:type="continuationNotice" w:id="1">
    <w:p w14:paraId="72008515" w14:textId="77777777" w:rsidR="00B376B9" w:rsidRDefault="00B376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9BACD" w14:textId="63391259" w:rsidR="005C479F" w:rsidRDefault="005C47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6026F" w14:textId="432CADB7" w:rsidR="00606E45" w:rsidRPr="00000924" w:rsidRDefault="00CA2DFE" w:rsidP="00826FD7">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rPr>
      <w:t>2</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rPr>
      <w:t>6</w:t>
    </w:r>
    <w:r>
      <w:rPr>
        <w:rStyle w:val="PageNumber"/>
        <w:rFonts w:eastAsia="MS Gothic"/>
      </w:rPr>
      <w:fldChar w:fldCharType="end"/>
    </w:r>
    <w:r>
      <w:rPr>
        <w:rStyle w:val="PageNumber"/>
        <w:rFonts w:eastAsia="MS Gothic"/>
      </w:rPr>
      <w:t xml:space="preserve"> -</w:t>
    </w:r>
  </w:p>
  <w:p w14:paraId="16082A2D" w14:textId="77777777" w:rsidR="00606E45" w:rsidRDefault="00606E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05B8C" w14:textId="55543A0A" w:rsidR="005C479F" w:rsidRDefault="005C47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ADBFE4" w14:textId="77777777" w:rsidR="00B376B9" w:rsidRDefault="00B376B9" w:rsidP="005C479F">
      <w:r>
        <w:separator/>
      </w:r>
    </w:p>
  </w:footnote>
  <w:footnote w:type="continuationSeparator" w:id="0">
    <w:p w14:paraId="4DCA288B" w14:textId="77777777" w:rsidR="00B376B9" w:rsidRDefault="00B376B9" w:rsidP="005C479F">
      <w:r>
        <w:continuationSeparator/>
      </w:r>
    </w:p>
  </w:footnote>
  <w:footnote w:type="continuationNotice" w:id="1">
    <w:p w14:paraId="24D52B9A" w14:textId="77777777" w:rsidR="00B376B9" w:rsidRDefault="00B376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526E6" w14:textId="38EA0966" w:rsidR="005C479F" w:rsidRDefault="005C47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3AFCB" w14:textId="0A9F5573" w:rsidR="005C479F" w:rsidRDefault="005C47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4D30D" w14:textId="51CD652C" w:rsidR="005C479F" w:rsidRDefault="005C47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46348"/>
    <w:multiLevelType w:val="hybridMultilevel"/>
    <w:tmpl w:val="3DF0A9A6"/>
    <w:lvl w:ilvl="0" w:tplc="28DA88AA">
      <w:start w:val="2"/>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 w15:restartNumberingAfterBreak="0">
    <w:nsid w:val="057E70D2"/>
    <w:multiLevelType w:val="hybridMultilevel"/>
    <w:tmpl w:val="88D8719A"/>
    <w:lvl w:ilvl="0" w:tplc="FFFFFFFF">
      <w:start w:val="1"/>
      <w:numFmt w:val="bullet"/>
      <w:lvlText w:val="•"/>
      <w:lvlJc w:val="left"/>
      <w:pPr>
        <w:tabs>
          <w:tab w:val="num" w:pos="720"/>
        </w:tabs>
        <w:ind w:left="720" w:hanging="360"/>
      </w:pPr>
      <w:rPr>
        <w:rFonts w:ascii="Arial" w:hAnsi="Arial" w:hint="default"/>
      </w:rPr>
    </w:lvl>
    <w:lvl w:ilvl="1" w:tplc="08090001">
      <w:start w:val="1"/>
      <w:numFmt w:val="bullet"/>
      <w:lvlText w:val=""/>
      <w:lvlJc w:val="left"/>
      <w:pPr>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9FA366A"/>
    <w:multiLevelType w:val="multilevel"/>
    <w:tmpl w:val="9650FD5C"/>
    <w:lvl w:ilvl="0">
      <w:start w:val="11"/>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3" w15:restartNumberingAfterBreak="0">
    <w:nsid w:val="1BC3344B"/>
    <w:multiLevelType w:val="hybridMultilevel"/>
    <w:tmpl w:val="BE78BC8C"/>
    <w:lvl w:ilvl="0" w:tplc="31B65AC8">
      <w:start w:val="3"/>
      <w:numFmt w:val="decimal"/>
      <w:lvlText w:val="%1."/>
      <w:lvlJc w:val="left"/>
      <w:pPr>
        <w:ind w:left="420" w:hanging="4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F24717F"/>
    <w:multiLevelType w:val="hybridMultilevel"/>
    <w:tmpl w:val="775214F8"/>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6" w15:restartNumberingAfterBreak="0">
    <w:nsid w:val="23D14CCB"/>
    <w:multiLevelType w:val="hybridMultilevel"/>
    <w:tmpl w:val="D0643222"/>
    <w:lvl w:ilvl="0" w:tplc="E0A2485E">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8"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0" w15:restartNumberingAfterBreak="0">
    <w:nsid w:val="3CAF45EB"/>
    <w:multiLevelType w:val="hybridMultilevel"/>
    <w:tmpl w:val="ACC20474"/>
    <w:lvl w:ilvl="0" w:tplc="E02EC39A">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88E3ECB"/>
    <w:multiLevelType w:val="hybridMultilevel"/>
    <w:tmpl w:val="7324AD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9BF7B12"/>
    <w:multiLevelType w:val="hybridMultilevel"/>
    <w:tmpl w:val="EBB625C2"/>
    <w:lvl w:ilvl="0" w:tplc="CB586898">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5" w15:restartNumberingAfterBreak="0">
    <w:nsid w:val="503661CE"/>
    <w:multiLevelType w:val="hybridMultilevel"/>
    <w:tmpl w:val="ED1A91BE"/>
    <w:lvl w:ilvl="0" w:tplc="95403F4E">
      <w:start w:val="1"/>
      <w:numFmt w:val="bullet"/>
      <w:lvlText w:val="•"/>
      <w:lvlJc w:val="left"/>
      <w:pPr>
        <w:tabs>
          <w:tab w:val="num" w:pos="720"/>
        </w:tabs>
        <w:ind w:left="720" w:hanging="360"/>
      </w:pPr>
      <w:rPr>
        <w:rFonts w:ascii="Arial" w:hAnsi="Arial" w:cs="Times New Roman" w:hint="default"/>
      </w:rPr>
    </w:lvl>
    <w:lvl w:ilvl="1" w:tplc="E1864F52">
      <w:numFmt w:val="bullet"/>
      <w:lvlText w:val="•"/>
      <w:lvlJc w:val="left"/>
      <w:pPr>
        <w:tabs>
          <w:tab w:val="num" w:pos="1440"/>
        </w:tabs>
        <w:ind w:left="1440" w:hanging="360"/>
      </w:pPr>
      <w:rPr>
        <w:rFonts w:ascii="Arial" w:hAnsi="Arial" w:cs="Times New Roman" w:hint="default"/>
      </w:rPr>
    </w:lvl>
    <w:lvl w:ilvl="2" w:tplc="5A028E7C">
      <w:numFmt w:val="bullet"/>
      <w:lvlText w:val="•"/>
      <w:lvlJc w:val="left"/>
      <w:pPr>
        <w:tabs>
          <w:tab w:val="num" w:pos="2160"/>
        </w:tabs>
        <w:ind w:left="2160" w:hanging="360"/>
      </w:pPr>
      <w:rPr>
        <w:rFonts w:ascii="Arial" w:hAnsi="Arial" w:cs="Times New Roman" w:hint="default"/>
      </w:rPr>
    </w:lvl>
    <w:lvl w:ilvl="3" w:tplc="B0BA7304">
      <w:start w:val="1"/>
      <w:numFmt w:val="bullet"/>
      <w:lvlText w:val="•"/>
      <w:lvlJc w:val="left"/>
      <w:pPr>
        <w:tabs>
          <w:tab w:val="num" w:pos="2880"/>
        </w:tabs>
        <w:ind w:left="2880" w:hanging="360"/>
      </w:pPr>
      <w:rPr>
        <w:rFonts w:ascii="Arial" w:hAnsi="Arial" w:cs="Times New Roman" w:hint="default"/>
      </w:rPr>
    </w:lvl>
    <w:lvl w:ilvl="4" w:tplc="0318E706">
      <w:start w:val="1"/>
      <w:numFmt w:val="bullet"/>
      <w:lvlText w:val="•"/>
      <w:lvlJc w:val="left"/>
      <w:pPr>
        <w:tabs>
          <w:tab w:val="num" w:pos="3600"/>
        </w:tabs>
        <w:ind w:left="3600" w:hanging="360"/>
      </w:pPr>
      <w:rPr>
        <w:rFonts w:ascii="Arial" w:hAnsi="Arial" w:cs="Times New Roman" w:hint="default"/>
      </w:rPr>
    </w:lvl>
    <w:lvl w:ilvl="5" w:tplc="6D863AD2">
      <w:start w:val="1"/>
      <w:numFmt w:val="bullet"/>
      <w:lvlText w:val="•"/>
      <w:lvlJc w:val="left"/>
      <w:pPr>
        <w:tabs>
          <w:tab w:val="num" w:pos="4320"/>
        </w:tabs>
        <w:ind w:left="4320" w:hanging="360"/>
      </w:pPr>
      <w:rPr>
        <w:rFonts w:ascii="Arial" w:hAnsi="Arial" w:cs="Times New Roman" w:hint="default"/>
      </w:rPr>
    </w:lvl>
    <w:lvl w:ilvl="6" w:tplc="DB32C55E">
      <w:start w:val="1"/>
      <w:numFmt w:val="bullet"/>
      <w:lvlText w:val="•"/>
      <w:lvlJc w:val="left"/>
      <w:pPr>
        <w:tabs>
          <w:tab w:val="num" w:pos="5040"/>
        </w:tabs>
        <w:ind w:left="5040" w:hanging="360"/>
      </w:pPr>
      <w:rPr>
        <w:rFonts w:ascii="Arial" w:hAnsi="Arial" w:cs="Times New Roman" w:hint="default"/>
      </w:rPr>
    </w:lvl>
    <w:lvl w:ilvl="7" w:tplc="4A46DB62">
      <w:start w:val="1"/>
      <w:numFmt w:val="bullet"/>
      <w:lvlText w:val="•"/>
      <w:lvlJc w:val="left"/>
      <w:pPr>
        <w:tabs>
          <w:tab w:val="num" w:pos="5760"/>
        </w:tabs>
        <w:ind w:left="5760" w:hanging="360"/>
      </w:pPr>
      <w:rPr>
        <w:rFonts w:ascii="Arial" w:hAnsi="Arial" w:cs="Times New Roman" w:hint="default"/>
      </w:rPr>
    </w:lvl>
    <w:lvl w:ilvl="8" w:tplc="C37882CE">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54256670"/>
    <w:multiLevelType w:val="hybridMultilevel"/>
    <w:tmpl w:val="44F49B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6554D6D"/>
    <w:multiLevelType w:val="multilevel"/>
    <w:tmpl w:val="2EDC24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8E17290"/>
    <w:multiLevelType w:val="hybridMultilevel"/>
    <w:tmpl w:val="8FCC32E0"/>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19" w15:restartNumberingAfterBreak="0">
    <w:nsid w:val="613A4AA0"/>
    <w:multiLevelType w:val="multilevel"/>
    <w:tmpl w:val="4D9266D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6688402">
    <w:abstractNumId w:val="8"/>
  </w:num>
  <w:num w:numId="2" w16cid:durableId="277611871">
    <w:abstractNumId w:val="10"/>
  </w:num>
  <w:num w:numId="3" w16cid:durableId="791903899">
    <w:abstractNumId w:val="13"/>
  </w:num>
  <w:num w:numId="4" w16cid:durableId="380441481">
    <w:abstractNumId w:val="0"/>
  </w:num>
  <w:num w:numId="5" w16cid:durableId="556401941">
    <w:abstractNumId w:val="3"/>
  </w:num>
  <w:num w:numId="6" w16cid:durableId="1839156133">
    <w:abstractNumId w:val="1"/>
  </w:num>
  <w:num w:numId="7" w16cid:durableId="1441336276">
    <w:abstractNumId w:val="6"/>
  </w:num>
  <w:num w:numId="8" w16cid:durableId="652225522">
    <w:abstractNumId w:val="19"/>
  </w:num>
  <w:num w:numId="9" w16cid:durableId="739447694">
    <w:abstractNumId w:val="12"/>
  </w:num>
  <w:num w:numId="10" w16cid:durableId="1498156939">
    <w:abstractNumId w:val="14"/>
  </w:num>
  <w:num w:numId="11" w16cid:durableId="877816832">
    <w:abstractNumId w:val="7"/>
  </w:num>
  <w:num w:numId="12" w16cid:durableId="1648508509">
    <w:abstractNumId w:val="9"/>
  </w:num>
  <w:num w:numId="13" w16cid:durableId="1997146698">
    <w:abstractNumId w:val="18"/>
  </w:num>
  <w:num w:numId="14" w16cid:durableId="2001501551">
    <w:abstractNumId w:val="2"/>
  </w:num>
  <w:num w:numId="15" w16cid:durableId="1172798734">
    <w:abstractNumId w:val="5"/>
  </w:num>
  <w:num w:numId="16" w16cid:durableId="2023779827">
    <w:abstractNumId w:val="17"/>
  </w:num>
  <w:num w:numId="17" w16cid:durableId="657223526">
    <w:abstractNumId w:val="4"/>
  </w:num>
  <w:num w:numId="18" w16cid:durableId="1421558659">
    <w:abstractNumId w:val="15"/>
  </w:num>
  <w:num w:numId="19" w16cid:durableId="125854875">
    <w:abstractNumId w:val="5"/>
  </w:num>
  <w:num w:numId="20" w16cid:durableId="1012873548">
    <w:abstractNumId w:val="11"/>
  </w:num>
  <w:num w:numId="21" w16cid:durableId="481431087">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79F"/>
    <w:rsid w:val="00000135"/>
    <w:rsid w:val="000015B4"/>
    <w:rsid w:val="000021CE"/>
    <w:rsid w:val="00003345"/>
    <w:rsid w:val="00006BEF"/>
    <w:rsid w:val="00012116"/>
    <w:rsid w:val="0001284A"/>
    <w:rsid w:val="00014A1C"/>
    <w:rsid w:val="00015605"/>
    <w:rsid w:val="0001586F"/>
    <w:rsid w:val="00016659"/>
    <w:rsid w:val="00017832"/>
    <w:rsid w:val="00017BCF"/>
    <w:rsid w:val="00017E91"/>
    <w:rsid w:val="000240ED"/>
    <w:rsid w:val="00024ED7"/>
    <w:rsid w:val="0002563E"/>
    <w:rsid w:val="0002714B"/>
    <w:rsid w:val="000309A9"/>
    <w:rsid w:val="0003169F"/>
    <w:rsid w:val="0003327A"/>
    <w:rsid w:val="00034ED4"/>
    <w:rsid w:val="00036FDB"/>
    <w:rsid w:val="00041E9D"/>
    <w:rsid w:val="00042076"/>
    <w:rsid w:val="0004338D"/>
    <w:rsid w:val="000436B4"/>
    <w:rsid w:val="00047744"/>
    <w:rsid w:val="000511FA"/>
    <w:rsid w:val="0005168E"/>
    <w:rsid w:val="00057613"/>
    <w:rsid w:val="00057DB5"/>
    <w:rsid w:val="00060F08"/>
    <w:rsid w:val="000612AA"/>
    <w:rsid w:val="00062A70"/>
    <w:rsid w:val="00063593"/>
    <w:rsid w:val="00063FB4"/>
    <w:rsid w:val="000673CC"/>
    <w:rsid w:val="000708FD"/>
    <w:rsid w:val="00070F9F"/>
    <w:rsid w:val="00072295"/>
    <w:rsid w:val="00073924"/>
    <w:rsid w:val="00075E09"/>
    <w:rsid w:val="00080677"/>
    <w:rsid w:val="000827AC"/>
    <w:rsid w:val="00082AAB"/>
    <w:rsid w:val="000834FF"/>
    <w:rsid w:val="000838A9"/>
    <w:rsid w:val="0008441D"/>
    <w:rsid w:val="00086496"/>
    <w:rsid w:val="000873F8"/>
    <w:rsid w:val="0009130E"/>
    <w:rsid w:val="00092CC4"/>
    <w:rsid w:val="00094FDE"/>
    <w:rsid w:val="000956C6"/>
    <w:rsid w:val="00096771"/>
    <w:rsid w:val="000A4CC0"/>
    <w:rsid w:val="000A4E57"/>
    <w:rsid w:val="000A61C3"/>
    <w:rsid w:val="000A7C72"/>
    <w:rsid w:val="000B159D"/>
    <w:rsid w:val="000B21BC"/>
    <w:rsid w:val="000B475B"/>
    <w:rsid w:val="000B5B76"/>
    <w:rsid w:val="000C24E6"/>
    <w:rsid w:val="000C4338"/>
    <w:rsid w:val="000C7201"/>
    <w:rsid w:val="000C75F2"/>
    <w:rsid w:val="000C7AE7"/>
    <w:rsid w:val="000C7B49"/>
    <w:rsid w:val="000C7BA9"/>
    <w:rsid w:val="000D0479"/>
    <w:rsid w:val="000D1066"/>
    <w:rsid w:val="000D16BC"/>
    <w:rsid w:val="000D2571"/>
    <w:rsid w:val="000D2C0C"/>
    <w:rsid w:val="000D6C1F"/>
    <w:rsid w:val="000E22E1"/>
    <w:rsid w:val="000E24D3"/>
    <w:rsid w:val="000E3E7B"/>
    <w:rsid w:val="000E4ADB"/>
    <w:rsid w:val="000E57DB"/>
    <w:rsid w:val="000F0C5E"/>
    <w:rsid w:val="000F128E"/>
    <w:rsid w:val="000F666B"/>
    <w:rsid w:val="000F700B"/>
    <w:rsid w:val="000F723B"/>
    <w:rsid w:val="00100C0F"/>
    <w:rsid w:val="00100E69"/>
    <w:rsid w:val="00102756"/>
    <w:rsid w:val="00103469"/>
    <w:rsid w:val="00103789"/>
    <w:rsid w:val="00105AC3"/>
    <w:rsid w:val="00107D99"/>
    <w:rsid w:val="00112921"/>
    <w:rsid w:val="0011771E"/>
    <w:rsid w:val="00117D48"/>
    <w:rsid w:val="00121321"/>
    <w:rsid w:val="00121726"/>
    <w:rsid w:val="0012309D"/>
    <w:rsid w:val="00123FAF"/>
    <w:rsid w:val="00126C6C"/>
    <w:rsid w:val="001321E4"/>
    <w:rsid w:val="00133077"/>
    <w:rsid w:val="0013360B"/>
    <w:rsid w:val="00133914"/>
    <w:rsid w:val="00133F1F"/>
    <w:rsid w:val="001345DF"/>
    <w:rsid w:val="001351F8"/>
    <w:rsid w:val="0013700E"/>
    <w:rsid w:val="00137AFC"/>
    <w:rsid w:val="00144858"/>
    <w:rsid w:val="00146326"/>
    <w:rsid w:val="00151563"/>
    <w:rsid w:val="00151F94"/>
    <w:rsid w:val="0015225B"/>
    <w:rsid w:val="0015418B"/>
    <w:rsid w:val="001544E6"/>
    <w:rsid w:val="00154EAA"/>
    <w:rsid w:val="00154F84"/>
    <w:rsid w:val="00157B3D"/>
    <w:rsid w:val="00161171"/>
    <w:rsid w:val="00161549"/>
    <w:rsid w:val="00164805"/>
    <w:rsid w:val="00174899"/>
    <w:rsid w:val="0018054D"/>
    <w:rsid w:val="00181076"/>
    <w:rsid w:val="001814EC"/>
    <w:rsid w:val="0018160C"/>
    <w:rsid w:val="00184F96"/>
    <w:rsid w:val="001861EA"/>
    <w:rsid w:val="00191F0F"/>
    <w:rsid w:val="00191F36"/>
    <w:rsid w:val="001925B1"/>
    <w:rsid w:val="001930FC"/>
    <w:rsid w:val="00193F8C"/>
    <w:rsid w:val="00194F2E"/>
    <w:rsid w:val="00195828"/>
    <w:rsid w:val="00195947"/>
    <w:rsid w:val="00195ABB"/>
    <w:rsid w:val="001A076B"/>
    <w:rsid w:val="001A1AC4"/>
    <w:rsid w:val="001A2826"/>
    <w:rsid w:val="001A3FFC"/>
    <w:rsid w:val="001B0F6C"/>
    <w:rsid w:val="001B10A3"/>
    <w:rsid w:val="001B3E2B"/>
    <w:rsid w:val="001B6022"/>
    <w:rsid w:val="001B62D3"/>
    <w:rsid w:val="001B786E"/>
    <w:rsid w:val="001C1141"/>
    <w:rsid w:val="001C2226"/>
    <w:rsid w:val="001C49E2"/>
    <w:rsid w:val="001C52F2"/>
    <w:rsid w:val="001C668E"/>
    <w:rsid w:val="001C77CF"/>
    <w:rsid w:val="001C7F17"/>
    <w:rsid w:val="001D0C23"/>
    <w:rsid w:val="001D35EE"/>
    <w:rsid w:val="001D38CB"/>
    <w:rsid w:val="001D7CC0"/>
    <w:rsid w:val="001D7FBE"/>
    <w:rsid w:val="001E237A"/>
    <w:rsid w:val="001E487B"/>
    <w:rsid w:val="001E5FA4"/>
    <w:rsid w:val="001E780E"/>
    <w:rsid w:val="001E7B5A"/>
    <w:rsid w:val="001F124E"/>
    <w:rsid w:val="001F1FFC"/>
    <w:rsid w:val="001F2C2D"/>
    <w:rsid w:val="001F3F67"/>
    <w:rsid w:val="001F482B"/>
    <w:rsid w:val="001F4E1D"/>
    <w:rsid w:val="001F605D"/>
    <w:rsid w:val="0020419C"/>
    <w:rsid w:val="00205694"/>
    <w:rsid w:val="002064EC"/>
    <w:rsid w:val="00211692"/>
    <w:rsid w:val="00212AAE"/>
    <w:rsid w:val="00212E66"/>
    <w:rsid w:val="00212FE9"/>
    <w:rsid w:val="00213B58"/>
    <w:rsid w:val="002149C8"/>
    <w:rsid w:val="0021730F"/>
    <w:rsid w:val="00221E78"/>
    <w:rsid w:val="002235F8"/>
    <w:rsid w:val="002244CD"/>
    <w:rsid w:val="002267D4"/>
    <w:rsid w:val="0023014C"/>
    <w:rsid w:val="002306D2"/>
    <w:rsid w:val="00232BBE"/>
    <w:rsid w:val="00234A6C"/>
    <w:rsid w:val="00235B01"/>
    <w:rsid w:val="00241E10"/>
    <w:rsid w:val="0024338B"/>
    <w:rsid w:val="00243FFF"/>
    <w:rsid w:val="00244812"/>
    <w:rsid w:val="00247B17"/>
    <w:rsid w:val="00250CF4"/>
    <w:rsid w:val="0025324D"/>
    <w:rsid w:val="00255626"/>
    <w:rsid w:val="00262575"/>
    <w:rsid w:val="00266346"/>
    <w:rsid w:val="00267DB2"/>
    <w:rsid w:val="00272B87"/>
    <w:rsid w:val="002738D4"/>
    <w:rsid w:val="00274EFF"/>
    <w:rsid w:val="002766AC"/>
    <w:rsid w:val="002769A9"/>
    <w:rsid w:val="00276F82"/>
    <w:rsid w:val="002770F0"/>
    <w:rsid w:val="00277AF3"/>
    <w:rsid w:val="002803F0"/>
    <w:rsid w:val="0028057F"/>
    <w:rsid w:val="00281755"/>
    <w:rsid w:val="00286432"/>
    <w:rsid w:val="0029429E"/>
    <w:rsid w:val="002958E4"/>
    <w:rsid w:val="002A280B"/>
    <w:rsid w:val="002A4081"/>
    <w:rsid w:val="002A43C7"/>
    <w:rsid w:val="002A4B39"/>
    <w:rsid w:val="002A57B4"/>
    <w:rsid w:val="002B22E3"/>
    <w:rsid w:val="002B3A1F"/>
    <w:rsid w:val="002B4BC8"/>
    <w:rsid w:val="002B63B0"/>
    <w:rsid w:val="002C039B"/>
    <w:rsid w:val="002C0AA3"/>
    <w:rsid w:val="002C122E"/>
    <w:rsid w:val="002C16F8"/>
    <w:rsid w:val="002C2127"/>
    <w:rsid w:val="002C286D"/>
    <w:rsid w:val="002C32D1"/>
    <w:rsid w:val="002C4E63"/>
    <w:rsid w:val="002C50AC"/>
    <w:rsid w:val="002C70D9"/>
    <w:rsid w:val="002C7CE8"/>
    <w:rsid w:val="002D06C7"/>
    <w:rsid w:val="002D17FE"/>
    <w:rsid w:val="002D4AC6"/>
    <w:rsid w:val="002D56B1"/>
    <w:rsid w:val="002D5997"/>
    <w:rsid w:val="002D62C3"/>
    <w:rsid w:val="002D63FD"/>
    <w:rsid w:val="002D7E50"/>
    <w:rsid w:val="002D7EDE"/>
    <w:rsid w:val="002E2144"/>
    <w:rsid w:val="002E24C7"/>
    <w:rsid w:val="002E34B3"/>
    <w:rsid w:val="002E3794"/>
    <w:rsid w:val="002E3D93"/>
    <w:rsid w:val="002E643B"/>
    <w:rsid w:val="002F469E"/>
    <w:rsid w:val="002F5A32"/>
    <w:rsid w:val="002F5C26"/>
    <w:rsid w:val="002F5D0D"/>
    <w:rsid w:val="002F7A0C"/>
    <w:rsid w:val="00300D87"/>
    <w:rsid w:val="00301162"/>
    <w:rsid w:val="00301D70"/>
    <w:rsid w:val="00302239"/>
    <w:rsid w:val="003026F9"/>
    <w:rsid w:val="0031048B"/>
    <w:rsid w:val="0031185C"/>
    <w:rsid w:val="00312B72"/>
    <w:rsid w:val="00313932"/>
    <w:rsid w:val="003139F5"/>
    <w:rsid w:val="0031735C"/>
    <w:rsid w:val="00317D28"/>
    <w:rsid w:val="0032053A"/>
    <w:rsid w:val="003218ED"/>
    <w:rsid w:val="00322AAD"/>
    <w:rsid w:val="00322E58"/>
    <w:rsid w:val="00323975"/>
    <w:rsid w:val="00324C54"/>
    <w:rsid w:val="00325756"/>
    <w:rsid w:val="00326000"/>
    <w:rsid w:val="003263CA"/>
    <w:rsid w:val="00326524"/>
    <w:rsid w:val="003272F1"/>
    <w:rsid w:val="00327676"/>
    <w:rsid w:val="00330242"/>
    <w:rsid w:val="00330A15"/>
    <w:rsid w:val="0033173B"/>
    <w:rsid w:val="00331E11"/>
    <w:rsid w:val="0033212E"/>
    <w:rsid w:val="0033274E"/>
    <w:rsid w:val="0033318D"/>
    <w:rsid w:val="0033665F"/>
    <w:rsid w:val="00336762"/>
    <w:rsid w:val="00337883"/>
    <w:rsid w:val="00337D35"/>
    <w:rsid w:val="00340776"/>
    <w:rsid w:val="00340F88"/>
    <w:rsid w:val="00342D96"/>
    <w:rsid w:val="00345117"/>
    <w:rsid w:val="003454DF"/>
    <w:rsid w:val="00345BD1"/>
    <w:rsid w:val="00346CC0"/>
    <w:rsid w:val="003478A2"/>
    <w:rsid w:val="003538C8"/>
    <w:rsid w:val="00354584"/>
    <w:rsid w:val="003550F1"/>
    <w:rsid w:val="00355BF4"/>
    <w:rsid w:val="00356B99"/>
    <w:rsid w:val="00356E22"/>
    <w:rsid w:val="00360617"/>
    <w:rsid w:val="003610F6"/>
    <w:rsid w:val="00361EA1"/>
    <w:rsid w:val="00362FD9"/>
    <w:rsid w:val="0036440F"/>
    <w:rsid w:val="003648BB"/>
    <w:rsid w:val="00364AE2"/>
    <w:rsid w:val="00370F20"/>
    <w:rsid w:val="00371D0B"/>
    <w:rsid w:val="0037301C"/>
    <w:rsid w:val="003733F8"/>
    <w:rsid w:val="003742CD"/>
    <w:rsid w:val="00375422"/>
    <w:rsid w:val="00376023"/>
    <w:rsid w:val="00376299"/>
    <w:rsid w:val="00382B78"/>
    <w:rsid w:val="00383B66"/>
    <w:rsid w:val="00383C13"/>
    <w:rsid w:val="00385288"/>
    <w:rsid w:val="00385737"/>
    <w:rsid w:val="003865DC"/>
    <w:rsid w:val="00391842"/>
    <w:rsid w:val="0039286D"/>
    <w:rsid w:val="00392CE6"/>
    <w:rsid w:val="00392D74"/>
    <w:rsid w:val="00395DBF"/>
    <w:rsid w:val="00396221"/>
    <w:rsid w:val="0039757F"/>
    <w:rsid w:val="003A0329"/>
    <w:rsid w:val="003A0558"/>
    <w:rsid w:val="003A18C0"/>
    <w:rsid w:val="003A24ED"/>
    <w:rsid w:val="003A4A89"/>
    <w:rsid w:val="003A51C3"/>
    <w:rsid w:val="003B4CE9"/>
    <w:rsid w:val="003B547F"/>
    <w:rsid w:val="003B5927"/>
    <w:rsid w:val="003B7D2E"/>
    <w:rsid w:val="003C2326"/>
    <w:rsid w:val="003C422B"/>
    <w:rsid w:val="003C4E46"/>
    <w:rsid w:val="003D1AB5"/>
    <w:rsid w:val="003D4F08"/>
    <w:rsid w:val="003D506D"/>
    <w:rsid w:val="003D7142"/>
    <w:rsid w:val="003E0E01"/>
    <w:rsid w:val="003E0E67"/>
    <w:rsid w:val="003E2E0B"/>
    <w:rsid w:val="003E3423"/>
    <w:rsid w:val="003E457B"/>
    <w:rsid w:val="003E5455"/>
    <w:rsid w:val="003E6595"/>
    <w:rsid w:val="003E68C4"/>
    <w:rsid w:val="003E6F08"/>
    <w:rsid w:val="003E7151"/>
    <w:rsid w:val="003E7163"/>
    <w:rsid w:val="003F12A3"/>
    <w:rsid w:val="003F6F21"/>
    <w:rsid w:val="00402DE7"/>
    <w:rsid w:val="00407F3A"/>
    <w:rsid w:val="00410F59"/>
    <w:rsid w:val="004112A1"/>
    <w:rsid w:val="00412702"/>
    <w:rsid w:val="00417208"/>
    <w:rsid w:val="00422712"/>
    <w:rsid w:val="004271BE"/>
    <w:rsid w:val="00427AC9"/>
    <w:rsid w:val="00431FCD"/>
    <w:rsid w:val="00432F4F"/>
    <w:rsid w:val="00433C3A"/>
    <w:rsid w:val="00434E58"/>
    <w:rsid w:val="0044354B"/>
    <w:rsid w:val="00446EB6"/>
    <w:rsid w:val="00446F5A"/>
    <w:rsid w:val="00451120"/>
    <w:rsid w:val="00452D7F"/>
    <w:rsid w:val="00454BEE"/>
    <w:rsid w:val="00455BE0"/>
    <w:rsid w:val="00460444"/>
    <w:rsid w:val="004632F7"/>
    <w:rsid w:val="00467F59"/>
    <w:rsid w:val="00473514"/>
    <w:rsid w:val="0047370D"/>
    <w:rsid w:val="00475D93"/>
    <w:rsid w:val="00477292"/>
    <w:rsid w:val="00483804"/>
    <w:rsid w:val="00484285"/>
    <w:rsid w:val="004853A9"/>
    <w:rsid w:val="004854B5"/>
    <w:rsid w:val="00485C4F"/>
    <w:rsid w:val="00486C6E"/>
    <w:rsid w:val="00490F6A"/>
    <w:rsid w:val="0049195B"/>
    <w:rsid w:val="00492D56"/>
    <w:rsid w:val="00494BC8"/>
    <w:rsid w:val="004960D6"/>
    <w:rsid w:val="0049715B"/>
    <w:rsid w:val="00497E43"/>
    <w:rsid w:val="004A03BB"/>
    <w:rsid w:val="004A1D46"/>
    <w:rsid w:val="004A3C1C"/>
    <w:rsid w:val="004B03B0"/>
    <w:rsid w:val="004B263D"/>
    <w:rsid w:val="004B6291"/>
    <w:rsid w:val="004B7139"/>
    <w:rsid w:val="004C268C"/>
    <w:rsid w:val="004C3067"/>
    <w:rsid w:val="004C6718"/>
    <w:rsid w:val="004C6BA7"/>
    <w:rsid w:val="004C6D03"/>
    <w:rsid w:val="004D14FC"/>
    <w:rsid w:val="004D3055"/>
    <w:rsid w:val="004D69C2"/>
    <w:rsid w:val="004D6FEA"/>
    <w:rsid w:val="004E015F"/>
    <w:rsid w:val="004E06AA"/>
    <w:rsid w:val="004E1F58"/>
    <w:rsid w:val="004E28C9"/>
    <w:rsid w:val="004E2940"/>
    <w:rsid w:val="004E43DB"/>
    <w:rsid w:val="004E4F22"/>
    <w:rsid w:val="004E5025"/>
    <w:rsid w:val="004E5B83"/>
    <w:rsid w:val="004E68E2"/>
    <w:rsid w:val="004E69E6"/>
    <w:rsid w:val="004E6D6A"/>
    <w:rsid w:val="004E745B"/>
    <w:rsid w:val="004E75DA"/>
    <w:rsid w:val="004F1D7E"/>
    <w:rsid w:val="004F405B"/>
    <w:rsid w:val="004F4B21"/>
    <w:rsid w:val="004F520A"/>
    <w:rsid w:val="004F5DC9"/>
    <w:rsid w:val="00503B50"/>
    <w:rsid w:val="00504DF4"/>
    <w:rsid w:val="00507881"/>
    <w:rsid w:val="005103CD"/>
    <w:rsid w:val="00510BFF"/>
    <w:rsid w:val="00513AE9"/>
    <w:rsid w:val="005149B1"/>
    <w:rsid w:val="00514B99"/>
    <w:rsid w:val="00515488"/>
    <w:rsid w:val="00517733"/>
    <w:rsid w:val="00520242"/>
    <w:rsid w:val="005205DC"/>
    <w:rsid w:val="00521D27"/>
    <w:rsid w:val="0052273A"/>
    <w:rsid w:val="0052323E"/>
    <w:rsid w:val="00524B1A"/>
    <w:rsid w:val="0052594B"/>
    <w:rsid w:val="00525E30"/>
    <w:rsid w:val="00534015"/>
    <w:rsid w:val="0054387A"/>
    <w:rsid w:val="005444E0"/>
    <w:rsid w:val="00544620"/>
    <w:rsid w:val="00544E61"/>
    <w:rsid w:val="00545A5F"/>
    <w:rsid w:val="00545C8D"/>
    <w:rsid w:val="005470E5"/>
    <w:rsid w:val="00547674"/>
    <w:rsid w:val="00547DAB"/>
    <w:rsid w:val="00551799"/>
    <w:rsid w:val="00553A97"/>
    <w:rsid w:val="00554AC8"/>
    <w:rsid w:val="00554E6E"/>
    <w:rsid w:val="00557D7F"/>
    <w:rsid w:val="00560A49"/>
    <w:rsid w:val="00562498"/>
    <w:rsid w:val="005627F6"/>
    <w:rsid w:val="00563C36"/>
    <w:rsid w:val="00563EF5"/>
    <w:rsid w:val="00572CC4"/>
    <w:rsid w:val="00574128"/>
    <w:rsid w:val="00574F13"/>
    <w:rsid w:val="005814AE"/>
    <w:rsid w:val="00585006"/>
    <w:rsid w:val="00593B4D"/>
    <w:rsid w:val="00594685"/>
    <w:rsid w:val="00596D84"/>
    <w:rsid w:val="0059721E"/>
    <w:rsid w:val="005978E7"/>
    <w:rsid w:val="005A0B97"/>
    <w:rsid w:val="005A25CE"/>
    <w:rsid w:val="005A4411"/>
    <w:rsid w:val="005A5A40"/>
    <w:rsid w:val="005A7734"/>
    <w:rsid w:val="005B1FCD"/>
    <w:rsid w:val="005B2D43"/>
    <w:rsid w:val="005B3D6B"/>
    <w:rsid w:val="005B3DED"/>
    <w:rsid w:val="005B65B9"/>
    <w:rsid w:val="005B71F9"/>
    <w:rsid w:val="005C017D"/>
    <w:rsid w:val="005C0B3D"/>
    <w:rsid w:val="005C23BF"/>
    <w:rsid w:val="005C479F"/>
    <w:rsid w:val="005D03BA"/>
    <w:rsid w:val="005D126D"/>
    <w:rsid w:val="005D4857"/>
    <w:rsid w:val="005D754C"/>
    <w:rsid w:val="005D7EAA"/>
    <w:rsid w:val="005E495E"/>
    <w:rsid w:val="005E56E1"/>
    <w:rsid w:val="005E7CE3"/>
    <w:rsid w:val="005F064C"/>
    <w:rsid w:val="005F0754"/>
    <w:rsid w:val="005F0BC0"/>
    <w:rsid w:val="005F18CD"/>
    <w:rsid w:val="005F2A7E"/>
    <w:rsid w:val="005F48EA"/>
    <w:rsid w:val="00601289"/>
    <w:rsid w:val="00605AD1"/>
    <w:rsid w:val="0060658A"/>
    <w:rsid w:val="0060670B"/>
    <w:rsid w:val="00606D11"/>
    <w:rsid w:val="00606E45"/>
    <w:rsid w:val="00621143"/>
    <w:rsid w:val="00621BB0"/>
    <w:rsid w:val="006231F8"/>
    <w:rsid w:val="00623B76"/>
    <w:rsid w:val="00624A27"/>
    <w:rsid w:val="00626281"/>
    <w:rsid w:val="00627A05"/>
    <w:rsid w:val="00631DDD"/>
    <w:rsid w:val="00631FD2"/>
    <w:rsid w:val="00631FDE"/>
    <w:rsid w:val="00632EB6"/>
    <w:rsid w:val="006331EC"/>
    <w:rsid w:val="00636B8E"/>
    <w:rsid w:val="00641EDC"/>
    <w:rsid w:val="006424F6"/>
    <w:rsid w:val="00646A41"/>
    <w:rsid w:val="00646EBE"/>
    <w:rsid w:val="006473DB"/>
    <w:rsid w:val="00647B83"/>
    <w:rsid w:val="00650B55"/>
    <w:rsid w:val="00651CDA"/>
    <w:rsid w:val="006526A5"/>
    <w:rsid w:val="00652744"/>
    <w:rsid w:val="00653734"/>
    <w:rsid w:val="00654EBB"/>
    <w:rsid w:val="00655DE0"/>
    <w:rsid w:val="0065684D"/>
    <w:rsid w:val="00660A65"/>
    <w:rsid w:val="00660B1D"/>
    <w:rsid w:val="006622AD"/>
    <w:rsid w:val="00662CA1"/>
    <w:rsid w:val="00662FE8"/>
    <w:rsid w:val="00663D31"/>
    <w:rsid w:val="0066444D"/>
    <w:rsid w:val="00667F2D"/>
    <w:rsid w:val="006705B8"/>
    <w:rsid w:val="006707ED"/>
    <w:rsid w:val="006710F1"/>
    <w:rsid w:val="0067274E"/>
    <w:rsid w:val="00673E3D"/>
    <w:rsid w:val="00676163"/>
    <w:rsid w:val="0067729F"/>
    <w:rsid w:val="006820E2"/>
    <w:rsid w:val="006823E3"/>
    <w:rsid w:val="006829CD"/>
    <w:rsid w:val="00684C90"/>
    <w:rsid w:val="006875B2"/>
    <w:rsid w:val="006907FA"/>
    <w:rsid w:val="00692852"/>
    <w:rsid w:val="006A01E4"/>
    <w:rsid w:val="006A0901"/>
    <w:rsid w:val="006A0D1C"/>
    <w:rsid w:val="006A10F2"/>
    <w:rsid w:val="006A1E8D"/>
    <w:rsid w:val="006A4A50"/>
    <w:rsid w:val="006A51A5"/>
    <w:rsid w:val="006B1321"/>
    <w:rsid w:val="006B273E"/>
    <w:rsid w:val="006B2A42"/>
    <w:rsid w:val="006B2DF5"/>
    <w:rsid w:val="006B3431"/>
    <w:rsid w:val="006B71F8"/>
    <w:rsid w:val="006C0E81"/>
    <w:rsid w:val="006C2042"/>
    <w:rsid w:val="006C4061"/>
    <w:rsid w:val="006C69BD"/>
    <w:rsid w:val="006C6A39"/>
    <w:rsid w:val="006C6CDC"/>
    <w:rsid w:val="006D27FE"/>
    <w:rsid w:val="006D2F8B"/>
    <w:rsid w:val="006D3A78"/>
    <w:rsid w:val="006D4431"/>
    <w:rsid w:val="006D4742"/>
    <w:rsid w:val="006D594F"/>
    <w:rsid w:val="006D7592"/>
    <w:rsid w:val="006E0767"/>
    <w:rsid w:val="006E13A1"/>
    <w:rsid w:val="006E18FC"/>
    <w:rsid w:val="006E3999"/>
    <w:rsid w:val="006E7558"/>
    <w:rsid w:val="006E78DD"/>
    <w:rsid w:val="006E7A5A"/>
    <w:rsid w:val="006F0321"/>
    <w:rsid w:val="006F0A2A"/>
    <w:rsid w:val="006F1953"/>
    <w:rsid w:val="006F1E02"/>
    <w:rsid w:val="006F2D23"/>
    <w:rsid w:val="006F3F46"/>
    <w:rsid w:val="006F7D4D"/>
    <w:rsid w:val="00700593"/>
    <w:rsid w:val="00703440"/>
    <w:rsid w:val="00707FC4"/>
    <w:rsid w:val="00711734"/>
    <w:rsid w:val="00716FF4"/>
    <w:rsid w:val="00717EBD"/>
    <w:rsid w:val="00724A58"/>
    <w:rsid w:val="00725268"/>
    <w:rsid w:val="007258EF"/>
    <w:rsid w:val="00725E3A"/>
    <w:rsid w:val="0073017A"/>
    <w:rsid w:val="0073065F"/>
    <w:rsid w:val="00730C63"/>
    <w:rsid w:val="00735D78"/>
    <w:rsid w:val="007366E3"/>
    <w:rsid w:val="00736887"/>
    <w:rsid w:val="00736D3F"/>
    <w:rsid w:val="007371DD"/>
    <w:rsid w:val="007379EC"/>
    <w:rsid w:val="00742579"/>
    <w:rsid w:val="007449E7"/>
    <w:rsid w:val="00745874"/>
    <w:rsid w:val="0074595A"/>
    <w:rsid w:val="00754556"/>
    <w:rsid w:val="00755B26"/>
    <w:rsid w:val="0075678C"/>
    <w:rsid w:val="00757F97"/>
    <w:rsid w:val="00760CAC"/>
    <w:rsid w:val="00761EBE"/>
    <w:rsid w:val="00762991"/>
    <w:rsid w:val="00763409"/>
    <w:rsid w:val="00763730"/>
    <w:rsid w:val="00763C89"/>
    <w:rsid w:val="00763C8B"/>
    <w:rsid w:val="00765930"/>
    <w:rsid w:val="00766AB2"/>
    <w:rsid w:val="00767F09"/>
    <w:rsid w:val="00771468"/>
    <w:rsid w:val="007739E0"/>
    <w:rsid w:val="00776B77"/>
    <w:rsid w:val="00780C31"/>
    <w:rsid w:val="007831DA"/>
    <w:rsid w:val="00783D4C"/>
    <w:rsid w:val="00784534"/>
    <w:rsid w:val="00784886"/>
    <w:rsid w:val="00785A41"/>
    <w:rsid w:val="00787244"/>
    <w:rsid w:val="0079034D"/>
    <w:rsid w:val="0079353B"/>
    <w:rsid w:val="0079361B"/>
    <w:rsid w:val="00795FCC"/>
    <w:rsid w:val="007A1A2A"/>
    <w:rsid w:val="007A1A35"/>
    <w:rsid w:val="007A386C"/>
    <w:rsid w:val="007A484B"/>
    <w:rsid w:val="007B035C"/>
    <w:rsid w:val="007B24B5"/>
    <w:rsid w:val="007B5810"/>
    <w:rsid w:val="007C0024"/>
    <w:rsid w:val="007C0679"/>
    <w:rsid w:val="007C0EE0"/>
    <w:rsid w:val="007D072E"/>
    <w:rsid w:val="007D196D"/>
    <w:rsid w:val="007D27EF"/>
    <w:rsid w:val="007D464D"/>
    <w:rsid w:val="007D4B1E"/>
    <w:rsid w:val="007D5772"/>
    <w:rsid w:val="007E5034"/>
    <w:rsid w:val="007E665E"/>
    <w:rsid w:val="007F08D4"/>
    <w:rsid w:val="007F729B"/>
    <w:rsid w:val="007F7AA4"/>
    <w:rsid w:val="008060D2"/>
    <w:rsid w:val="0080712E"/>
    <w:rsid w:val="0080772A"/>
    <w:rsid w:val="00812BE6"/>
    <w:rsid w:val="00814DB4"/>
    <w:rsid w:val="00820998"/>
    <w:rsid w:val="00823559"/>
    <w:rsid w:val="00823985"/>
    <w:rsid w:val="008259DE"/>
    <w:rsid w:val="00825C8D"/>
    <w:rsid w:val="00826FD7"/>
    <w:rsid w:val="008277D9"/>
    <w:rsid w:val="00830844"/>
    <w:rsid w:val="0083284A"/>
    <w:rsid w:val="00832F10"/>
    <w:rsid w:val="00834ABA"/>
    <w:rsid w:val="008361F7"/>
    <w:rsid w:val="00837DA4"/>
    <w:rsid w:val="00845B30"/>
    <w:rsid w:val="00845CF9"/>
    <w:rsid w:val="008471BB"/>
    <w:rsid w:val="00847EB5"/>
    <w:rsid w:val="00851B14"/>
    <w:rsid w:val="00852138"/>
    <w:rsid w:val="00852B3F"/>
    <w:rsid w:val="00852EDB"/>
    <w:rsid w:val="00857111"/>
    <w:rsid w:val="008575CB"/>
    <w:rsid w:val="008579F0"/>
    <w:rsid w:val="008635F9"/>
    <w:rsid w:val="008659E4"/>
    <w:rsid w:val="008665F7"/>
    <w:rsid w:val="008673D2"/>
    <w:rsid w:val="0087239A"/>
    <w:rsid w:val="008752E0"/>
    <w:rsid w:val="00882EE9"/>
    <w:rsid w:val="0088676B"/>
    <w:rsid w:val="0088747A"/>
    <w:rsid w:val="00890B02"/>
    <w:rsid w:val="008910F6"/>
    <w:rsid w:val="008915F0"/>
    <w:rsid w:val="00892729"/>
    <w:rsid w:val="00892DBB"/>
    <w:rsid w:val="00895DE1"/>
    <w:rsid w:val="00896D12"/>
    <w:rsid w:val="00896FEB"/>
    <w:rsid w:val="008A1B25"/>
    <w:rsid w:val="008A1B28"/>
    <w:rsid w:val="008A2991"/>
    <w:rsid w:val="008A3AC9"/>
    <w:rsid w:val="008A613C"/>
    <w:rsid w:val="008B3A74"/>
    <w:rsid w:val="008B4188"/>
    <w:rsid w:val="008B4261"/>
    <w:rsid w:val="008B43E7"/>
    <w:rsid w:val="008B4846"/>
    <w:rsid w:val="008B5640"/>
    <w:rsid w:val="008B6233"/>
    <w:rsid w:val="008B6BD4"/>
    <w:rsid w:val="008C0A20"/>
    <w:rsid w:val="008C21C0"/>
    <w:rsid w:val="008D04F0"/>
    <w:rsid w:val="008D1805"/>
    <w:rsid w:val="008D2196"/>
    <w:rsid w:val="008D2FEF"/>
    <w:rsid w:val="008D3458"/>
    <w:rsid w:val="008D4E1D"/>
    <w:rsid w:val="008D4EFF"/>
    <w:rsid w:val="008E108C"/>
    <w:rsid w:val="008E339E"/>
    <w:rsid w:val="008E4B61"/>
    <w:rsid w:val="008E6369"/>
    <w:rsid w:val="008E7AB9"/>
    <w:rsid w:val="008F01D4"/>
    <w:rsid w:val="008F139B"/>
    <w:rsid w:val="008F14D5"/>
    <w:rsid w:val="008F14DD"/>
    <w:rsid w:val="008F339C"/>
    <w:rsid w:val="008F66B8"/>
    <w:rsid w:val="00901EA0"/>
    <w:rsid w:val="00906928"/>
    <w:rsid w:val="00906BAE"/>
    <w:rsid w:val="00912A87"/>
    <w:rsid w:val="009140EC"/>
    <w:rsid w:val="009161F0"/>
    <w:rsid w:val="00921243"/>
    <w:rsid w:val="009273B4"/>
    <w:rsid w:val="00927522"/>
    <w:rsid w:val="00927ADD"/>
    <w:rsid w:val="009300ED"/>
    <w:rsid w:val="009322BB"/>
    <w:rsid w:val="0093412D"/>
    <w:rsid w:val="0093431D"/>
    <w:rsid w:val="009346BB"/>
    <w:rsid w:val="00935094"/>
    <w:rsid w:val="0093619E"/>
    <w:rsid w:val="00937113"/>
    <w:rsid w:val="009407CA"/>
    <w:rsid w:val="009426FA"/>
    <w:rsid w:val="00947054"/>
    <w:rsid w:val="009478D8"/>
    <w:rsid w:val="0095069A"/>
    <w:rsid w:val="0095357D"/>
    <w:rsid w:val="00957BDC"/>
    <w:rsid w:val="00962909"/>
    <w:rsid w:val="0096294E"/>
    <w:rsid w:val="00962F0D"/>
    <w:rsid w:val="0096355C"/>
    <w:rsid w:val="009653DF"/>
    <w:rsid w:val="00967EE2"/>
    <w:rsid w:val="009755F6"/>
    <w:rsid w:val="00977E22"/>
    <w:rsid w:val="009802AA"/>
    <w:rsid w:val="009837D5"/>
    <w:rsid w:val="00983E47"/>
    <w:rsid w:val="00984080"/>
    <w:rsid w:val="009853C2"/>
    <w:rsid w:val="009857EB"/>
    <w:rsid w:val="00985C35"/>
    <w:rsid w:val="00987992"/>
    <w:rsid w:val="00987F37"/>
    <w:rsid w:val="009901E4"/>
    <w:rsid w:val="0099237D"/>
    <w:rsid w:val="009924B3"/>
    <w:rsid w:val="0099256D"/>
    <w:rsid w:val="00992AA4"/>
    <w:rsid w:val="0099309A"/>
    <w:rsid w:val="009A061A"/>
    <w:rsid w:val="009A1B85"/>
    <w:rsid w:val="009A305C"/>
    <w:rsid w:val="009A39E7"/>
    <w:rsid w:val="009A46F7"/>
    <w:rsid w:val="009A4846"/>
    <w:rsid w:val="009A4F7A"/>
    <w:rsid w:val="009A5121"/>
    <w:rsid w:val="009A6867"/>
    <w:rsid w:val="009A7629"/>
    <w:rsid w:val="009B0E18"/>
    <w:rsid w:val="009B110B"/>
    <w:rsid w:val="009B27A0"/>
    <w:rsid w:val="009B6002"/>
    <w:rsid w:val="009B7A29"/>
    <w:rsid w:val="009C5AE8"/>
    <w:rsid w:val="009C65DF"/>
    <w:rsid w:val="009D1E95"/>
    <w:rsid w:val="009D24E8"/>
    <w:rsid w:val="009D2619"/>
    <w:rsid w:val="009D2A0B"/>
    <w:rsid w:val="009D39DA"/>
    <w:rsid w:val="009D61D9"/>
    <w:rsid w:val="009D65F8"/>
    <w:rsid w:val="009E0469"/>
    <w:rsid w:val="009F0C0C"/>
    <w:rsid w:val="009F13F9"/>
    <w:rsid w:val="009F21CF"/>
    <w:rsid w:val="009F377C"/>
    <w:rsid w:val="009F5B2B"/>
    <w:rsid w:val="009F5B92"/>
    <w:rsid w:val="00A03247"/>
    <w:rsid w:val="00A044D8"/>
    <w:rsid w:val="00A04933"/>
    <w:rsid w:val="00A0682B"/>
    <w:rsid w:val="00A06BD8"/>
    <w:rsid w:val="00A0775D"/>
    <w:rsid w:val="00A11635"/>
    <w:rsid w:val="00A11CFC"/>
    <w:rsid w:val="00A13656"/>
    <w:rsid w:val="00A13B32"/>
    <w:rsid w:val="00A17C09"/>
    <w:rsid w:val="00A17FBB"/>
    <w:rsid w:val="00A20464"/>
    <w:rsid w:val="00A2047C"/>
    <w:rsid w:val="00A22206"/>
    <w:rsid w:val="00A25ECB"/>
    <w:rsid w:val="00A2606A"/>
    <w:rsid w:val="00A2746A"/>
    <w:rsid w:val="00A31270"/>
    <w:rsid w:val="00A337EF"/>
    <w:rsid w:val="00A33F3F"/>
    <w:rsid w:val="00A34DEE"/>
    <w:rsid w:val="00A351F5"/>
    <w:rsid w:val="00A35615"/>
    <w:rsid w:val="00A35AF7"/>
    <w:rsid w:val="00A36844"/>
    <w:rsid w:val="00A36BC9"/>
    <w:rsid w:val="00A40D1B"/>
    <w:rsid w:val="00A414FD"/>
    <w:rsid w:val="00A42DA8"/>
    <w:rsid w:val="00A44721"/>
    <w:rsid w:val="00A45494"/>
    <w:rsid w:val="00A457F6"/>
    <w:rsid w:val="00A461FD"/>
    <w:rsid w:val="00A46468"/>
    <w:rsid w:val="00A47410"/>
    <w:rsid w:val="00A50CC6"/>
    <w:rsid w:val="00A53CE2"/>
    <w:rsid w:val="00A544FF"/>
    <w:rsid w:val="00A577EE"/>
    <w:rsid w:val="00A6115F"/>
    <w:rsid w:val="00A61679"/>
    <w:rsid w:val="00A619D0"/>
    <w:rsid w:val="00A63E63"/>
    <w:rsid w:val="00A6412C"/>
    <w:rsid w:val="00A6677C"/>
    <w:rsid w:val="00A669B3"/>
    <w:rsid w:val="00A70109"/>
    <w:rsid w:val="00A739B6"/>
    <w:rsid w:val="00A746E0"/>
    <w:rsid w:val="00A74E8B"/>
    <w:rsid w:val="00A7517F"/>
    <w:rsid w:val="00A80AF4"/>
    <w:rsid w:val="00A80D7D"/>
    <w:rsid w:val="00A8111C"/>
    <w:rsid w:val="00A81F58"/>
    <w:rsid w:val="00A82E82"/>
    <w:rsid w:val="00A83594"/>
    <w:rsid w:val="00A86231"/>
    <w:rsid w:val="00A86BFD"/>
    <w:rsid w:val="00A8717B"/>
    <w:rsid w:val="00A9052F"/>
    <w:rsid w:val="00A916BB"/>
    <w:rsid w:val="00A92C93"/>
    <w:rsid w:val="00A93902"/>
    <w:rsid w:val="00A93FAF"/>
    <w:rsid w:val="00A960F0"/>
    <w:rsid w:val="00A961B6"/>
    <w:rsid w:val="00AA1002"/>
    <w:rsid w:val="00AA18CD"/>
    <w:rsid w:val="00AA3279"/>
    <w:rsid w:val="00AA392B"/>
    <w:rsid w:val="00AA56B7"/>
    <w:rsid w:val="00AA5EFC"/>
    <w:rsid w:val="00AB066E"/>
    <w:rsid w:val="00AB406D"/>
    <w:rsid w:val="00AB5085"/>
    <w:rsid w:val="00AB6747"/>
    <w:rsid w:val="00AC0F84"/>
    <w:rsid w:val="00AC30CB"/>
    <w:rsid w:val="00AC5AC8"/>
    <w:rsid w:val="00AC65BC"/>
    <w:rsid w:val="00AC78C0"/>
    <w:rsid w:val="00AD275D"/>
    <w:rsid w:val="00AD389B"/>
    <w:rsid w:val="00AD5816"/>
    <w:rsid w:val="00AD5DFB"/>
    <w:rsid w:val="00AD7C23"/>
    <w:rsid w:val="00AE1AF7"/>
    <w:rsid w:val="00AE1FAF"/>
    <w:rsid w:val="00AE4380"/>
    <w:rsid w:val="00AE5C89"/>
    <w:rsid w:val="00AE5D7F"/>
    <w:rsid w:val="00AE5E47"/>
    <w:rsid w:val="00AF252D"/>
    <w:rsid w:val="00AF2DE6"/>
    <w:rsid w:val="00AF3003"/>
    <w:rsid w:val="00AF37C0"/>
    <w:rsid w:val="00AF38DD"/>
    <w:rsid w:val="00AF4A91"/>
    <w:rsid w:val="00AF57F0"/>
    <w:rsid w:val="00AF71CB"/>
    <w:rsid w:val="00B03AED"/>
    <w:rsid w:val="00B04738"/>
    <w:rsid w:val="00B04ED4"/>
    <w:rsid w:val="00B07610"/>
    <w:rsid w:val="00B07785"/>
    <w:rsid w:val="00B11179"/>
    <w:rsid w:val="00B11AFF"/>
    <w:rsid w:val="00B120EB"/>
    <w:rsid w:val="00B14542"/>
    <w:rsid w:val="00B1495F"/>
    <w:rsid w:val="00B17773"/>
    <w:rsid w:val="00B200AB"/>
    <w:rsid w:val="00B20CD7"/>
    <w:rsid w:val="00B2391E"/>
    <w:rsid w:val="00B247D7"/>
    <w:rsid w:val="00B26FEC"/>
    <w:rsid w:val="00B27A9A"/>
    <w:rsid w:val="00B31E4E"/>
    <w:rsid w:val="00B32790"/>
    <w:rsid w:val="00B359FD"/>
    <w:rsid w:val="00B36CAF"/>
    <w:rsid w:val="00B376B9"/>
    <w:rsid w:val="00B3781A"/>
    <w:rsid w:val="00B4020C"/>
    <w:rsid w:val="00B42CE5"/>
    <w:rsid w:val="00B455DF"/>
    <w:rsid w:val="00B47957"/>
    <w:rsid w:val="00B47A7C"/>
    <w:rsid w:val="00B50CF4"/>
    <w:rsid w:val="00B51EB0"/>
    <w:rsid w:val="00B53431"/>
    <w:rsid w:val="00B54B67"/>
    <w:rsid w:val="00B61EEF"/>
    <w:rsid w:val="00B62153"/>
    <w:rsid w:val="00B62339"/>
    <w:rsid w:val="00B62F18"/>
    <w:rsid w:val="00B67966"/>
    <w:rsid w:val="00B71830"/>
    <w:rsid w:val="00B73BCF"/>
    <w:rsid w:val="00B76B3F"/>
    <w:rsid w:val="00B8023B"/>
    <w:rsid w:val="00B803B9"/>
    <w:rsid w:val="00B80763"/>
    <w:rsid w:val="00B830CB"/>
    <w:rsid w:val="00B835F9"/>
    <w:rsid w:val="00B837F2"/>
    <w:rsid w:val="00B856CF"/>
    <w:rsid w:val="00B8788E"/>
    <w:rsid w:val="00B90C84"/>
    <w:rsid w:val="00B91922"/>
    <w:rsid w:val="00B91A98"/>
    <w:rsid w:val="00B93142"/>
    <w:rsid w:val="00B93CE0"/>
    <w:rsid w:val="00B93DAD"/>
    <w:rsid w:val="00B95C50"/>
    <w:rsid w:val="00B96789"/>
    <w:rsid w:val="00BA046A"/>
    <w:rsid w:val="00BA202A"/>
    <w:rsid w:val="00BA5961"/>
    <w:rsid w:val="00BA5AD1"/>
    <w:rsid w:val="00BA680F"/>
    <w:rsid w:val="00BB25DD"/>
    <w:rsid w:val="00BB41A8"/>
    <w:rsid w:val="00BB45A4"/>
    <w:rsid w:val="00BB4F5C"/>
    <w:rsid w:val="00BB6777"/>
    <w:rsid w:val="00BB783A"/>
    <w:rsid w:val="00BC0F90"/>
    <w:rsid w:val="00BC2652"/>
    <w:rsid w:val="00BC2B6B"/>
    <w:rsid w:val="00BC399A"/>
    <w:rsid w:val="00BC3C07"/>
    <w:rsid w:val="00BC6F92"/>
    <w:rsid w:val="00BD0666"/>
    <w:rsid w:val="00BD0B08"/>
    <w:rsid w:val="00BD2E18"/>
    <w:rsid w:val="00BD3D8A"/>
    <w:rsid w:val="00BD6A90"/>
    <w:rsid w:val="00BD7BCC"/>
    <w:rsid w:val="00BE0E80"/>
    <w:rsid w:val="00BE2692"/>
    <w:rsid w:val="00BE2ABC"/>
    <w:rsid w:val="00BF075A"/>
    <w:rsid w:val="00BF2BBB"/>
    <w:rsid w:val="00BF2E49"/>
    <w:rsid w:val="00BF330B"/>
    <w:rsid w:val="00BF5CCD"/>
    <w:rsid w:val="00BF64B3"/>
    <w:rsid w:val="00C0224D"/>
    <w:rsid w:val="00C02728"/>
    <w:rsid w:val="00C05269"/>
    <w:rsid w:val="00C05C47"/>
    <w:rsid w:val="00C06603"/>
    <w:rsid w:val="00C07907"/>
    <w:rsid w:val="00C10D9B"/>
    <w:rsid w:val="00C12269"/>
    <w:rsid w:val="00C125B4"/>
    <w:rsid w:val="00C14E0D"/>
    <w:rsid w:val="00C16134"/>
    <w:rsid w:val="00C164A9"/>
    <w:rsid w:val="00C170D9"/>
    <w:rsid w:val="00C17CA0"/>
    <w:rsid w:val="00C21E25"/>
    <w:rsid w:val="00C23648"/>
    <w:rsid w:val="00C23AFC"/>
    <w:rsid w:val="00C24DDB"/>
    <w:rsid w:val="00C30232"/>
    <w:rsid w:val="00C30390"/>
    <w:rsid w:val="00C31CCB"/>
    <w:rsid w:val="00C326F1"/>
    <w:rsid w:val="00C410C5"/>
    <w:rsid w:val="00C429BD"/>
    <w:rsid w:val="00C468A4"/>
    <w:rsid w:val="00C47DE5"/>
    <w:rsid w:val="00C50480"/>
    <w:rsid w:val="00C520C2"/>
    <w:rsid w:val="00C522C7"/>
    <w:rsid w:val="00C52336"/>
    <w:rsid w:val="00C57C49"/>
    <w:rsid w:val="00C740EE"/>
    <w:rsid w:val="00C8281F"/>
    <w:rsid w:val="00C829C6"/>
    <w:rsid w:val="00C86B13"/>
    <w:rsid w:val="00C87A02"/>
    <w:rsid w:val="00C93AAE"/>
    <w:rsid w:val="00C944CA"/>
    <w:rsid w:val="00C950EB"/>
    <w:rsid w:val="00C955E3"/>
    <w:rsid w:val="00C9645B"/>
    <w:rsid w:val="00C96CF3"/>
    <w:rsid w:val="00C97D17"/>
    <w:rsid w:val="00CA27A0"/>
    <w:rsid w:val="00CA2DFE"/>
    <w:rsid w:val="00CA32C9"/>
    <w:rsid w:val="00CA3781"/>
    <w:rsid w:val="00CA4290"/>
    <w:rsid w:val="00CA4B9F"/>
    <w:rsid w:val="00CA74C5"/>
    <w:rsid w:val="00CB18F8"/>
    <w:rsid w:val="00CB36A3"/>
    <w:rsid w:val="00CB503A"/>
    <w:rsid w:val="00CB5A2F"/>
    <w:rsid w:val="00CB65FE"/>
    <w:rsid w:val="00CB7CF6"/>
    <w:rsid w:val="00CC0390"/>
    <w:rsid w:val="00CC381D"/>
    <w:rsid w:val="00CC392D"/>
    <w:rsid w:val="00CC5595"/>
    <w:rsid w:val="00CC650B"/>
    <w:rsid w:val="00CC761C"/>
    <w:rsid w:val="00CC7F27"/>
    <w:rsid w:val="00CD18E3"/>
    <w:rsid w:val="00CD4594"/>
    <w:rsid w:val="00CE0E13"/>
    <w:rsid w:val="00CE1055"/>
    <w:rsid w:val="00CE1878"/>
    <w:rsid w:val="00CE2057"/>
    <w:rsid w:val="00CE2C90"/>
    <w:rsid w:val="00CE4B8C"/>
    <w:rsid w:val="00CE75E5"/>
    <w:rsid w:val="00CE7795"/>
    <w:rsid w:val="00CF5DAB"/>
    <w:rsid w:val="00D01359"/>
    <w:rsid w:val="00D03465"/>
    <w:rsid w:val="00D044FB"/>
    <w:rsid w:val="00D04C41"/>
    <w:rsid w:val="00D05A94"/>
    <w:rsid w:val="00D05AA4"/>
    <w:rsid w:val="00D07D60"/>
    <w:rsid w:val="00D117C1"/>
    <w:rsid w:val="00D15358"/>
    <w:rsid w:val="00D15AB4"/>
    <w:rsid w:val="00D15E26"/>
    <w:rsid w:val="00D16DF1"/>
    <w:rsid w:val="00D2096F"/>
    <w:rsid w:val="00D20D0B"/>
    <w:rsid w:val="00D22055"/>
    <w:rsid w:val="00D24E48"/>
    <w:rsid w:val="00D2502F"/>
    <w:rsid w:val="00D26C4F"/>
    <w:rsid w:val="00D300E1"/>
    <w:rsid w:val="00D30AD2"/>
    <w:rsid w:val="00D33448"/>
    <w:rsid w:val="00D360D5"/>
    <w:rsid w:val="00D42741"/>
    <w:rsid w:val="00D44ED8"/>
    <w:rsid w:val="00D45558"/>
    <w:rsid w:val="00D45EA8"/>
    <w:rsid w:val="00D50CDA"/>
    <w:rsid w:val="00D5422E"/>
    <w:rsid w:val="00D55E60"/>
    <w:rsid w:val="00D5795B"/>
    <w:rsid w:val="00D5799C"/>
    <w:rsid w:val="00D60689"/>
    <w:rsid w:val="00D60832"/>
    <w:rsid w:val="00D65D72"/>
    <w:rsid w:val="00D67FE5"/>
    <w:rsid w:val="00D70280"/>
    <w:rsid w:val="00D70A90"/>
    <w:rsid w:val="00D72EE9"/>
    <w:rsid w:val="00D735A7"/>
    <w:rsid w:val="00D73997"/>
    <w:rsid w:val="00D74ABE"/>
    <w:rsid w:val="00D77884"/>
    <w:rsid w:val="00D77B6D"/>
    <w:rsid w:val="00D83CA6"/>
    <w:rsid w:val="00D87798"/>
    <w:rsid w:val="00D90A6B"/>
    <w:rsid w:val="00D919A1"/>
    <w:rsid w:val="00D92C49"/>
    <w:rsid w:val="00D94BD5"/>
    <w:rsid w:val="00D964BB"/>
    <w:rsid w:val="00D979EE"/>
    <w:rsid w:val="00DA18BC"/>
    <w:rsid w:val="00DA65CA"/>
    <w:rsid w:val="00DA692D"/>
    <w:rsid w:val="00DB046E"/>
    <w:rsid w:val="00DB0E0F"/>
    <w:rsid w:val="00DB1EFE"/>
    <w:rsid w:val="00DB38A8"/>
    <w:rsid w:val="00DB615B"/>
    <w:rsid w:val="00DB7E5B"/>
    <w:rsid w:val="00DC0445"/>
    <w:rsid w:val="00DC0E95"/>
    <w:rsid w:val="00DC6458"/>
    <w:rsid w:val="00DD0D69"/>
    <w:rsid w:val="00DD272D"/>
    <w:rsid w:val="00DD2867"/>
    <w:rsid w:val="00DD60FD"/>
    <w:rsid w:val="00DD6C14"/>
    <w:rsid w:val="00DD7835"/>
    <w:rsid w:val="00DD7DEA"/>
    <w:rsid w:val="00DE0450"/>
    <w:rsid w:val="00DE0C29"/>
    <w:rsid w:val="00DE0EFB"/>
    <w:rsid w:val="00DE2C73"/>
    <w:rsid w:val="00DE52D1"/>
    <w:rsid w:val="00DE70AA"/>
    <w:rsid w:val="00DE7788"/>
    <w:rsid w:val="00DF1BC1"/>
    <w:rsid w:val="00DF4DC8"/>
    <w:rsid w:val="00E00124"/>
    <w:rsid w:val="00E0126C"/>
    <w:rsid w:val="00E02092"/>
    <w:rsid w:val="00E026C1"/>
    <w:rsid w:val="00E056FD"/>
    <w:rsid w:val="00E06468"/>
    <w:rsid w:val="00E066EC"/>
    <w:rsid w:val="00E0688E"/>
    <w:rsid w:val="00E10E87"/>
    <w:rsid w:val="00E147C2"/>
    <w:rsid w:val="00E16D48"/>
    <w:rsid w:val="00E16F1A"/>
    <w:rsid w:val="00E175FB"/>
    <w:rsid w:val="00E214F4"/>
    <w:rsid w:val="00E22BED"/>
    <w:rsid w:val="00E26E6A"/>
    <w:rsid w:val="00E35AC8"/>
    <w:rsid w:val="00E35AF0"/>
    <w:rsid w:val="00E366F0"/>
    <w:rsid w:val="00E37641"/>
    <w:rsid w:val="00E400E9"/>
    <w:rsid w:val="00E409B2"/>
    <w:rsid w:val="00E4162B"/>
    <w:rsid w:val="00E42970"/>
    <w:rsid w:val="00E42FBF"/>
    <w:rsid w:val="00E43316"/>
    <w:rsid w:val="00E43442"/>
    <w:rsid w:val="00E45415"/>
    <w:rsid w:val="00E4691B"/>
    <w:rsid w:val="00E47244"/>
    <w:rsid w:val="00E50DAD"/>
    <w:rsid w:val="00E50EE8"/>
    <w:rsid w:val="00E51238"/>
    <w:rsid w:val="00E5135E"/>
    <w:rsid w:val="00E53944"/>
    <w:rsid w:val="00E54421"/>
    <w:rsid w:val="00E54976"/>
    <w:rsid w:val="00E7208E"/>
    <w:rsid w:val="00E736F6"/>
    <w:rsid w:val="00E77505"/>
    <w:rsid w:val="00E807A9"/>
    <w:rsid w:val="00E83BD7"/>
    <w:rsid w:val="00E865A9"/>
    <w:rsid w:val="00E872D3"/>
    <w:rsid w:val="00E87BDF"/>
    <w:rsid w:val="00E87EC8"/>
    <w:rsid w:val="00E906A9"/>
    <w:rsid w:val="00E9087C"/>
    <w:rsid w:val="00E9355A"/>
    <w:rsid w:val="00E93A4A"/>
    <w:rsid w:val="00E95005"/>
    <w:rsid w:val="00E95BCF"/>
    <w:rsid w:val="00E96D34"/>
    <w:rsid w:val="00EA0CA3"/>
    <w:rsid w:val="00EA0F78"/>
    <w:rsid w:val="00EA15B8"/>
    <w:rsid w:val="00EA1808"/>
    <w:rsid w:val="00EA36FC"/>
    <w:rsid w:val="00EA3AEC"/>
    <w:rsid w:val="00EA4619"/>
    <w:rsid w:val="00EA54E9"/>
    <w:rsid w:val="00EB0504"/>
    <w:rsid w:val="00EB0A7B"/>
    <w:rsid w:val="00EB1B76"/>
    <w:rsid w:val="00EB37AF"/>
    <w:rsid w:val="00EB5F20"/>
    <w:rsid w:val="00EB66CA"/>
    <w:rsid w:val="00EC440F"/>
    <w:rsid w:val="00EC6B9B"/>
    <w:rsid w:val="00ED2247"/>
    <w:rsid w:val="00ED5176"/>
    <w:rsid w:val="00ED5C03"/>
    <w:rsid w:val="00ED5F3E"/>
    <w:rsid w:val="00ED65B3"/>
    <w:rsid w:val="00EE07A2"/>
    <w:rsid w:val="00EE27DD"/>
    <w:rsid w:val="00EE7168"/>
    <w:rsid w:val="00EE7A72"/>
    <w:rsid w:val="00EF27A3"/>
    <w:rsid w:val="00EF4459"/>
    <w:rsid w:val="00EF5A39"/>
    <w:rsid w:val="00EF5FCA"/>
    <w:rsid w:val="00F00248"/>
    <w:rsid w:val="00F0025F"/>
    <w:rsid w:val="00F02AAF"/>
    <w:rsid w:val="00F02E7B"/>
    <w:rsid w:val="00F05615"/>
    <w:rsid w:val="00F068AC"/>
    <w:rsid w:val="00F107E2"/>
    <w:rsid w:val="00F11A48"/>
    <w:rsid w:val="00F13487"/>
    <w:rsid w:val="00F17055"/>
    <w:rsid w:val="00F2324C"/>
    <w:rsid w:val="00F241D3"/>
    <w:rsid w:val="00F24740"/>
    <w:rsid w:val="00F26113"/>
    <w:rsid w:val="00F27624"/>
    <w:rsid w:val="00F30B8F"/>
    <w:rsid w:val="00F30F2D"/>
    <w:rsid w:val="00F34045"/>
    <w:rsid w:val="00F35246"/>
    <w:rsid w:val="00F3595D"/>
    <w:rsid w:val="00F35A0B"/>
    <w:rsid w:val="00F36286"/>
    <w:rsid w:val="00F3654B"/>
    <w:rsid w:val="00F412DD"/>
    <w:rsid w:val="00F41F38"/>
    <w:rsid w:val="00F42985"/>
    <w:rsid w:val="00F42DD1"/>
    <w:rsid w:val="00F4387C"/>
    <w:rsid w:val="00F43F18"/>
    <w:rsid w:val="00F4704A"/>
    <w:rsid w:val="00F47A77"/>
    <w:rsid w:val="00F47D41"/>
    <w:rsid w:val="00F50632"/>
    <w:rsid w:val="00F5347C"/>
    <w:rsid w:val="00F55C74"/>
    <w:rsid w:val="00F7175C"/>
    <w:rsid w:val="00F71B3A"/>
    <w:rsid w:val="00F765D7"/>
    <w:rsid w:val="00F76981"/>
    <w:rsid w:val="00F82E01"/>
    <w:rsid w:val="00F85923"/>
    <w:rsid w:val="00F85B32"/>
    <w:rsid w:val="00F86B67"/>
    <w:rsid w:val="00F873AF"/>
    <w:rsid w:val="00F90AC1"/>
    <w:rsid w:val="00F91013"/>
    <w:rsid w:val="00F9358F"/>
    <w:rsid w:val="00F94CF2"/>
    <w:rsid w:val="00F94DA1"/>
    <w:rsid w:val="00F95E3D"/>
    <w:rsid w:val="00F97C4C"/>
    <w:rsid w:val="00FA0AA8"/>
    <w:rsid w:val="00FA2523"/>
    <w:rsid w:val="00FA25A1"/>
    <w:rsid w:val="00FA2997"/>
    <w:rsid w:val="00FA6334"/>
    <w:rsid w:val="00FB13F4"/>
    <w:rsid w:val="00FB39EF"/>
    <w:rsid w:val="00FB42BC"/>
    <w:rsid w:val="00FB48D0"/>
    <w:rsid w:val="00FB74CA"/>
    <w:rsid w:val="00FB7A48"/>
    <w:rsid w:val="00FC0100"/>
    <w:rsid w:val="00FC167C"/>
    <w:rsid w:val="00FC1E51"/>
    <w:rsid w:val="00FC2288"/>
    <w:rsid w:val="00FD0169"/>
    <w:rsid w:val="00FD2453"/>
    <w:rsid w:val="00FD2F84"/>
    <w:rsid w:val="00FD3419"/>
    <w:rsid w:val="00FD343F"/>
    <w:rsid w:val="00FD35E7"/>
    <w:rsid w:val="00FD40FF"/>
    <w:rsid w:val="00FD5FCB"/>
    <w:rsid w:val="00FE173D"/>
    <w:rsid w:val="00FE194A"/>
    <w:rsid w:val="00FE2DB0"/>
    <w:rsid w:val="00FE3D6A"/>
    <w:rsid w:val="00FE4243"/>
    <w:rsid w:val="00FE4BC9"/>
    <w:rsid w:val="00FE5C65"/>
    <w:rsid w:val="00FE6739"/>
    <w:rsid w:val="00FE7E6B"/>
    <w:rsid w:val="00FF277C"/>
    <w:rsid w:val="00FF454B"/>
    <w:rsid w:val="00FF554F"/>
    <w:rsid w:val="00FF5779"/>
    <w:rsid w:val="00FF6705"/>
    <w:rsid w:val="018FFAD2"/>
    <w:rsid w:val="020BDFE1"/>
    <w:rsid w:val="054ED3EE"/>
    <w:rsid w:val="061A314B"/>
    <w:rsid w:val="07F889F8"/>
    <w:rsid w:val="0A0C260A"/>
    <w:rsid w:val="109B7240"/>
    <w:rsid w:val="21CA3704"/>
    <w:rsid w:val="2684A5CD"/>
    <w:rsid w:val="278ECB50"/>
    <w:rsid w:val="2C2F7D96"/>
    <w:rsid w:val="2D0CF795"/>
    <w:rsid w:val="30A359AA"/>
    <w:rsid w:val="37DAD53E"/>
    <w:rsid w:val="3B5893A3"/>
    <w:rsid w:val="4056BFCF"/>
    <w:rsid w:val="43A54251"/>
    <w:rsid w:val="47474E17"/>
    <w:rsid w:val="487EFE2A"/>
    <w:rsid w:val="4AE9F00F"/>
    <w:rsid w:val="4C8D5DFA"/>
    <w:rsid w:val="4D57120A"/>
    <w:rsid w:val="4DCC4AC4"/>
    <w:rsid w:val="5029DEC2"/>
    <w:rsid w:val="5187C29B"/>
    <w:rsid w:val="524C8156"/>
    <w:rsid w:val="539DECCA"/>
    <w:rsid w:val="54A4E125"/>
    <w:rsid w:val="554AB221"/>
    <w:rsid w:val="5B3DB0AB"/>
    <w:rsid w:val="5B892B25"/>
    <w:rsid w:val="6428FC5B"/>
    <w:rsid w:val="66AB0151"/>
    <w:rsid w:val="68F4A58A"/>
    <w:rsid w:val="6B877682"/>
    <w:rsid w:val="722E2086"/>
    <w:rsid w:val="74B6EEC3"/>
    <w:rsid w:val="78458982"/>
    <w:rsid w:val="78B4D2F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F650FB"/>
  <w15:chartTrackingRefBased/>
  <w15:docId w15:val="{B7FCCADD-2C44-4A2A-8468-A3B1D2DCD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10F1"/>
    <w:pPr>
      <w:spacing w:after="0" w:line="240" w:lineRule="auto"/>
    </w:pPr>
    <w:rPr>
      <w:rFonts w:ascii="Times New Roman" w:eastAsia="MS Gothic" w:hAnsi="Times New Roman" w:cs="Times New Roman"/>
      <w:sz w:val="24"/>
      <w:szCs w:val="20"/>
      <w:lang w:eastAsia="ja-JP"/>
    </w:rPr>
  </w:style>
  <w:style w:type="paragraph" w:styleId="Heading1">
    <w:name w:val="heading 1"/>
    <w:aliases w:val="H1,h1,app heading 1,l1,Memo Heading 1,h11,h12,h13,h14,h15,h16"/>
    <w:basedOn w:val="Normal"/>
    <w:next w:val="Normal"/>
    <w:link w:val="Heading1Char"/>
    <w:qFormat/>
    <w:rsid w:val="005C479F"/>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
    <w:unhideWhenUsed/>
    <w:qFormat/>
    <w:rsid w:val="006424F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62CA1"/>
    <w:pPr>
      <w:keepNext/>
      <w:keepLines/>
      <w:spacing w:before="40"/>
      <w:outlineLvl w:val="2"/>
    </w:pPr>
    <w:rPr>
      <w:rFonts w:asciiTheme="majorHAnsi" w:eastAsiaTheme="majorEastAsia" w:hAnsiTheme="majorHAnsi" w:cstheme="majorBidi"/>
      <w:color w:val="1F3763" w:themeColor="accent1" w:themeShade="7F"/>
      <w:szCs w:val="24"/>
    </w:rPr>
  </w:style>
  <w:style w:type="paragraph" w:styleId="Heading4">
    <w:name w:val="heading 4"/>
    <w:basedOn w:val="Normal"/>
    <w:next w:val="Normal"/>
    <w:link w:val="Heading4Char"/>
    <w:uiPriority w:val="9"/>
    <w:semiHidden/>
    <w:unhideWhenUsed/>
    <w:qFormat/>
    <w:rsid w:val="0036440F"/>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056FD"/>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5C479F"/>
    <w:rPr>
      <w:rFonts w:ascii="Arial" w:eastAsia="MS Gothic" w:hAnsi="Arial" w:cs="Times New Roman"/>
      <w:kern w:val="28"/>
      <w:sz w:val="28"/>
      <w:szCs w:val="20"/>
      <w:lang w:eastAsia="ja-JP"/>
    </w:rPr>
  </w:style>
  <w:style w:type="paragraph" w:styleId="Footer">
    <w:name w:val="footer"/>
    <w:basedOn w:val="Normal"/>
    <w:link w:val="FooterChar"/>
    <w:qFormat/>
    <w:rsid w:val="005C479F"/>
    <w:pPr>
      <w:tabs>
        <w:tab w:val="center" w:pos="4536"/>
        <w:tab w:val="right" w:pos="9072"/>
      </w:tabs>
      <w:spacing w:before="120"/>
    </w:pPr>
    <w:rPr>
      <w:lang w:val="de-DE"/>
    </w:rPr>
  </w:style>
  <w:style w:type="character" w:customStyle="1" w:styleId="FooterChar">
    <w:name w:val="Footer Char"/>
    <w:basedOn w:val="DefaultParagraphFont"/>
    <w:link w:val="Footer"/>
    <w:rsid w:val="005C479F"/>
    <w:rPr>
      <w:rFonts w:ascii="Times New Roman" w:eastAsia="MS Gothic" w:hAnsi="Times New Roman" w:cs="Times New Roman"/>
      <w:sz w:val="24"/>
      <w:szCs w:val="20"/>
      <w:lang w:val="de-DE" w:eastAsia="ja-JP"/>
    </w:rPr>
  </w:style>
  <w:style w:type="character" w:styleId="PageNumber">
    <w:name w:val="page number"/>
    <w:rsid w:val="005C479F"/>
    <w:rPr>
      <w:rFonts w:eastAsia="Times New Roman"/>
      <w:noProof w:val="0"/>
      <w:kern w:val="2"/>
      <w:sz w:val="21"/>
      <w:lang w:val="en-GB"/>
    </w:rPr>
  </w:style>
  <w:style w:type="paragraph" w:customStyle="1" w:styleId="TAH">
    <w:name w:val="TAH"/>
    <w:basedOn w:val="Normal"/>
    <w:link w:val="TAHCar"/>
    <w:qFormat/>
    <w:rsid w:val="005C479F"/>
    <w:pPr>
      <w:keepNext/>
      <w:keepLines/>
      <w:overflowPunct w:val="0"/>
      <w:autoSpaceDE w:val="0"/>
      <w:autoSpaceDN w:val="0"/>
      <w:adjustRightInd w:val="0"/>
      <w:jc w:val="center"/>
      <w:textAlignment w:val="baseline"/>
    </w:pPr>
    <w:rPr>
      <w:rFonts w:ascii="Arial" w:eastAsia="Times New Roman" w:hAnsi="Arial"/>
      <w:b/>
      <w:sz w:val="18"/>
    </w:rPr>
  </w:style>
  <w:style w:type="character" w:customStyle="1" w:styleId="TAHCar">
    <w:name w:val="TAH Car"/>
    <w:link w:val="TAH"/>
    <w:qFormat/>
    <w:rsid w:val="005C479F"/>
    <w:rPr>
      <w:rFonts w:ascii="Arial" w:eastAsia="Times New Roman" w:hAnsi="Arial" w:cs="Times New Roman"/>
      <w:b/>
      <w:sz w:val="18"/>
      <w:szCs w:val="20"/>
      <w:lang w:eastAsia="ja-JP"/>
    </w:rPr>
  </w:style>
  <w:style w:type="table" w:styleId="TableGrid">
    <w:name w:val="Table Grid"/>
    <w:basedOn w:val="TableNormal"/>
    <w:uiPriority w:val="39"/>
    <w:qFormat/>
    <w:rsid w:val="005C47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5C479F"/>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C479F"/>
    <w:rPr>
      <w:rFonts w:ascii="Times New Roman" w:eastAsia="MS Gothic" w:hAnsi="Times New Roman" w:cs="Times New Roman"/>
      <w:sz w:val="24"/>
      <w:szCs w:val="20"/>
      <w:lang w:eastAsia="ja-JP"/>
    </w:rPr>
  </w:style>
  <w:style w:type="paragraph" w:customStyle="1" w:styleId="TAL">
    <w:name w:val="TAL"/>
    <w:basedOn w:val="Normal"/>
    <w:link w:val="TALCar"/>
    <w:qFormat/>
    <w:rsid w:val="005C479F"/>
    <w:pPr>
      <w:keepNext/>
      <w:keepLines/>
    </w:pPr>
    <w:rPr>
      <w:rFonts w:ascii="Arial" w:eastAsiaTheme="minorEastAsia" w:hAnsi="Arial"/>
      <w:sz w:val="18"/>
      <w:lang w:eastAsia="en-US"/>
    </w:rPr>
  </w:style>
  <w:style w:type="paragraph" w:customStyle="1" w:styleId="TAN">
    <w:name w:val="TAN"/>
    <w:basedOn w:val="TAL"/>
    <w:qFormat/>
    <w:rsid w:val="005C479F"/>
    <w:pPr>
      <w:ind w:left="851" w:hanging="851"/>
    </w:pPr>
  </w:style>
  <w:style w:type="character" w:customStyle="1" w:styleId="TALCar">
    <w:name w:val="TAL Car"/>
    <w:basedOn w:val="DefaultParagraphFont"/>
    <w:link w:val="TAL"/>
    <w:qFormat/>
    <w:locked/>
    <w:rsid w:val="005C479F"/>
    <w:rPr>
      <w:rFonts w:ascii="Arial" w:eastAsiaTheme="minorEastAsia" w:hAnsi="Arial" w:cs="Times New Roman"/>
      <w:sz w:val="18"/>
      <w:szCs w:val="20"/>
    </w:rPr>
  </w:style>
  <w:style w:type="paragraph" w:customStyle="1" w:styleId="Proposal">
    <w:name w:val="Proposal"/>
    <w:basedOn w:val="BodyText"/>
    <w:qFormat/>
    <w:rsid w:val="005C479F"/>
    <w:pPr>
      <w:numPr>
        <w:numId w:val="1"/>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paragraph" w:styleId="BodyText">
    <w:name w:val="Body Text"/>
    <w:basedOn w:val="Normal"/>
    <w:link w:val="BodyTextChar"/>
    <w:uiPriority w:val="99"/>
    <w:semiHidden/>
    <w:unhideWhenUsed/>
    <w:rsid w:val="005C479F"/>
    <w:pPr>
      <w:spacing w:after="120"/>
    </w:pPr>
  </w:style>
  <w:style w:type="character" w:customStyle="1" w:styleId="BodyTextChar">
    <w:name w:val="Body Text Char"/>
    <w:basedOn w:val="DefaultParagraphFont"/>
    <w:link w:val="BodyText"/>
    <w:uiPriority w:val="99"/>
    <w:semiHidden/>
    <w:rsid w:val="005C479F"/>
    <w:rPr>
      <w:rFonts w:ascii="Times New Roman" w:eastAsia="MS Gothic" w:hAnsi="Times New Roman" w:cs="Times New Roman"/>
      <w:sz w:val="24"/>
      <w:szCs w:val="20"/>
      <w:lang w:eastAsia="ja-JP"/>
    </w:rPr>
  </w:style>
  <w:style w:type="paragraph" w:styleId="Header">
    <w:name w:val="header"/>
    <w:basedOn w:val="Normal"/>
    <w:link w:val="HeaderChar"/>
    <w:uiPriority w:val="99"/>
    <w:unhideWhenUsed/>
    <w:rsid w:val="005C479F"/>
    <w:pPr>
      <w:tabs>
        <w:tab w:val="center" w:pos="4513"/>
        <w:tab w:val="right" w:pos="9026"/>
      </w:tabs>
    </w:pPr>
  </w:style>
  <w:style w:type="character" w:customStyle="1" w:styleId="HeaderChar">
    <w:name w:val="Header Char"/>
    <w:basedOn w:val="DefaultParagraphFont"/>
    <w:link w:val="Header"/>
    <w:uiPriority w:val="99"/>
    <w:rsid w:val="005C479F"/>
    <w:rPr>
      <w:rFonts w:ascii="Times New Roman" w:eastAsia="MS Gothic" w:hAnsi="Times New Roman" w:cs="Times New Roman"/>
      <w:sz w:val="24"/>
      <w:szCs w:val="20"/>
      <w:lang w:eastAsia="ja-JP"/>
    </w:rPr>
  </w:style>
  <w:style w:type="character" w:customStyle="1" w:styleId="maintextChar">
    <w:name w:val="main text Char"/>
    <w:link w:val="maintext"/>
    <w:qFormat/>
    <w:locked/>
    <w:rsid w:val="004271BE"/>
    <w:rPr>
      <w:rFonts w:ascii="Times New Roman" w:eastAsia="Malgun Gothic" w:hAnsi="Times New Roman" w:cs="Batang"/>
      <w:lang w:eastAsia="ko-KR"/>
    </w:rPr>
  </w:style>
  <w:style w:type="paragraph" w:customStyle="1" w:styleId="maintext">
    <w:name w:val="main text"/>
    <w:basedOn w:val="Normal"/>
    <w:link w:val="maintextChar"/>
    <w:qFormat/>
    <w:rsid w:val="004271BE"/>
    <w:pPr>
      <w:spacing w:before="60" w:after="60" w:line="288" w:lineRule="auto"/>
      <w:ind w:firstLineChars="200" w:firstLine="200"/>
      <w:jc w:val="both"/>
    </w:pPr>
    <w:rPr>
      <w:rFonts w:eastAsia="Malgun Gothic" w:cs="Batang"/>
      <w:sz w:val="22"/>
      <w:szCs w:val="22"/>
      <w:lang w:eastAsia="ko-KR"/>
    </w:rPr>
  </w:style>
  <w:style w:type="character" w:customStyle="1" w:styleId="Heading2Char">
    <w:name w:val="Heading 2 Char"/>
    <w:basedOn w:val="DefaultParagraphFont"/>
    <w:link w:val="Heading2"/>
    <w:uiPriority w:val="9"/>
    <w:rsid w:val="006424F6"/>
    <w:rPr>
      <w:rFonts w:asciiTheme="majorHAnsi" w:eastAsiaTheme="majorEastAsia" w:hAnsiTheme="majorHAnsi" w:cstheme="majorBidi"/>
      <w:color w:val="2F5496" w:themeColor="accent1" w:themeShade="BF"/>
      <w:sz w:val="26"/>
      <w:szCs w:val="26"/>
      <w:lang w:eastAsia="ja-JP"/>
    </w:rPr>
  </w:style>
  <w:style w:type="paragraph" w:styleId="Revision">
    <w:name w:val="Revision"/>
    <w:hidden/>
    <w:uiPriority w:val="99"/>
    <w:semiHidden/>
    <w:rsid w:val="009A46F7"/>
    <w:pPr>
      <w:spacing w:after="0" w:line="240" w:lineRule="auto"/>
    </w:pPr>
    <w:rPr>
      <w:rFonts w:ascii="Times New Roman" w:eastAsia="MS Gothic" w:hAnsi="Times New Roman" w:cs="Times New Roman"/>
      <w:sz w:val="24"/>
      <w:szCs w:val="20"/>
      <w:lang w:eastAsia="ja-JP"/>
    </w:rPr>
  </w:style>
  <w:style w:type="character" w:styleId="CommentReference">
    <w:name w:val="annotation reference"/>
    <w:basedOn w:val="DefaultParagraphFont"/>
    <w:uiPriority w:val="99"/>
    <w:semiHidden/>
    <w:unhideWhenUsed/>
    <w:rsid w:val="00845CF9"/>
    <w:rPr>
      <w:sz w:val="16"/>
      <w:szCs w:val="16"/>
    </w:rPr>
  </w:style>
  <w:style w:type="paragraph" w:styleId="CommentText">
    <w:name w:val="annotation text"/>
    <w:basedOn w:val="Normal"/>
    <w:link w:val="CommentTextChar"/>
    <w:uiPriority w:val="99"/>
    <w:unhideWhenUsed/>
    <w:rsid w:val="00845CF9"/>
    <w:rPr>
      <w:sz w:val="20"/>
    </w:rPr>
  </w:style>
  <w:style w:type="character" w:customStyle="1" w:styleId="CommentTextChar">
    <w:name w:val="Comment Text Char"/>
    <w:basedOn w:val="DefaultParagraphFont"/>
    <w:link w:val="CommentText"/>
    <w:uiPriority w:val="99"/>
    <w:rsid w:val="00845CF9"/>
    <w:rPr>
      <w:rFonts w:ascii="Times New Roman" w:eastAsia="MS Gothic"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845CF9"/>
    <w:rPr>
      <w:b/>
      <w:bCs/>
    </w:rPr>
  </w:style>
  <w:style w:type="character" w:customStyle="1" w:styleId="CommentSubjectChar">
    <w:name w:val="Comment Subject Char"/>
    <w:basedOn w:val="CommentTextChar"/>
    <w:link w:val="CommentSubject"/>
    <w:uiPriority w:val="99"/>
    <w:semiHidden/>
    <w:rsid w:val="00845CF9"/>
    <w:rPr>
      <w:rFonts w:ascii="Times New Roman" w:eastAsia="MS Gothic" w:hAnsi="Times New Roman" w:cs="Times New Roman"/>
      <w:b/>
      <w:bCs/>
      <w:sz w:val="20"/>
      <w:szCs w:val="20"/>
      <w:lang w:eastAsia="ja-JP"/>
    </w:rPr>
  </w:style>
  <w:style w:type="character" w:styleId="Hyperlink">
    <w:name w:val="Hyperlink"/>
    <w:uiPriority w:val="99"/>
    <w:unhideWhenUsed/>
    <w:qFormat/>
    <w:rsid w:val="00B62F18"/>
    <w:rPr>
      <w:color w:val="0000FF"/>
      <w:u w:val="single"/>
    </w:rPr>
  </w:style>
  <w:style w:type="paragraph" w:styleId="NormalWeb">
    <w:name w:val="Normal (Web)"/>
    <w:basedOn w:val="Normal"/>
    <w:uiPriority w:val="99"/>
    <w:unhideWhenUsed/>
    <w:rsid w:val="00957BDC"/>
    <w:pPr>
      <w:spacing w:before="100" w:beforeAutospacing="1" w:after="100" w:afterAutospacing="1"/>
    </w:pPr>
    <w:rPr>
      <w:rFonts w:eastAsia="Times New Roman"/>
      <w:szCs w:val="24"/>
      <w:lang w:val="de-DE" w:eastAsia="de-DE"/>
    </w:rPr>
  </w:style>
  <w:style w:type="paragraph" w:styleId="Caption">
    <w:name w:val="caption"/>
    <w:basedOn w:val="Normal"/>
    <w:next w:val="Normal"/>
    <w:uiPriority w:val="35"/>
    <w:unhideWhenUsed/>
    <w:qFormat/>
    <w:rsid w:val="00957BDC"/>
    <w:pPr>
      <w:spacing w:after="200"/>
    </w:pPr>
    <w:rPr>
      <w:rFonts w:asciiTheme="minorHAnsi" w:eastAsiaTheme="minorHAnsi" w:hAnsiTheme="minorHAnsi" w:cstheme="minorBidi"/>
      <w:i/>
      <w:iCs/>
      <w:color w:val="44546A" w:themeColor="text2"/>
      <w:sz w:val="18"/>
      <w:szCs w:val="18"/>
      <w:lang w:val="de-DE" w:eastAsia="en-US"/>
    </w:rPr>
  </w:style>
  <w:style w:type="character" w:customStyle="1" w:styleId="Heading3Char">
    <w:name w:val="Heading 3 Char"/>
    <w:basedOn w:val="DefaultParagraphFont"/>
    <w:link w:val="Heading3"/>
    <w:uiPriority w:val="9"/>
    <w:rsid w:val="00662CA1"/>
    <w:rPr>
      <w:rFonts w:asciiTheme="majorHAnsi" w:eastAsiaTheme="majorEastAsia" w:hAnsiTheme="majorHAnsi" w:cstheme="majorBidi"/>
      <w:color w:val="1F3763" w:themeColor="accent1" w:themeShade="7F"/>
      <w:sz w:val="24"/>
      <w:szCs w:val="24"/>
      <w:lang w:eastAsia="ja-JP"/>
    </w:rPr>
  </w:style>
  <w:style w:type="paragraph" w:customStyle="1" w:styleId="3GPPHeader">
    <w:name w:val="3GPP_Header"/>
    <w:basedOn w:val="BodyText"/>
    <w:locked/>
    <w:rsid w:val="004E5025"/>
    <w:pPr>
      <w:tabs>
        <w:tab w:val="left" w:pos="1701"/>
        <w:tab w:val="right" w:pos="9639"/>
      </w:tabs>
      <w:spacing w:after="240" w:line="259" w:lineRule="auto"/>
      <w:jc w:val="both"/>
    </w:pPr>
    <w:rPr>
      <w:rFonts w:ascii="Arial" w:eastAsiaTheme="minorHAnsi" w:hAnsi="Arial" w:cstheme="minorBidi"/>
      <w:b/>
      <w:szCs w:val="22"/>
      <w:lang w:val="en-US" w:eastAsia="zh-CN"/>
    </w:rPr>
  </w:style>
  <w:style w:type="character" w:customStyle="1" w:styleId="Heading4Char">
    <w:name w:val="Heading 4 Char"/>
    <w:basedOn w:val="DefaultParagraphFont"/>
    <w:link w:val="Heading4"/>
    <w:uiPriority w:val="9"/>
    <w:semiHidden/>
    <w:rsid w:val="0036440F"/>
    <w:rPr>
      <w:rFonts w:asciiTheme="majorHAnsi" w:eastAsiaTheme="majorEastAsia" w:hAnsiTheme="majorHAnsi" w:cstheme="majorBidi"/>
      <w:i/>
      <w:iCs/>
      <w:color w:val="2F5496" w:themeColor="accent1" w:themeShade="BF"/>
      <w:sz w:val="24"/>
      <w:szCs w:val="20"/>
      <w:lang w:eastAsia="ja-JP"/>
    </w:rPr>
  </w:style>
  <w:style w:type="character" w:styleId="UnresolvedMention">
    <w:name w:val="Unresolved Mention"/>
    <w:basedOn w:val="DefaultParagraphFont"/>
    <w:uiPriority w:val="99"/>
    <w:semiHidden/>
    <w:unhideWhenUsed/>
    <w:rsid w:val="009B27A0"/>
    <w:rPr>
      <w:color w:val="605E5C"/>
      <w:shd w:val="clear" w:color="auto" w:fill="E1DFDD"/>
    </w:rPr>
  </w:style>
  <w:style w:type="character" w:customStyle="1" w:styleId="Heading5Char">
    <w:name w:val="Heading 5 Char"/>
    <w:basedOn w:val="DefaultParagraphFont"/>
    <w:link w:val="Heading5"/>
    <w:uiPriority w:val="9"/>
    <w:semiHidden/>
    <w:rsid w:val="00E056FD"/>
    <w:rPr>
      <w:rFonts w:asciiTheme="majorHAnsi" w:eastAsiaTheme="majorEastAsia" w:hAnsiTheme="majorHAnsi" w:cstheme="majorBidi"/>
      <w:color w:val="2F5496" w:themeColor="accent1" w:themeShade="BF"/>
      <w:sz w:val="24"/>
      <w:szCs w:val="20"/>
      <w:lang w:eastAsia="ja-JP"/>
    </w:rPr>
  </w:style>
  <w:style w:type="character" w:styleId="FollowedHyperlink">
    <w:name w:val="FollowedHyperlink"/>
    <w:basedOn w:val="DefaultParagraphFont"/>
    <w:uiPriority w:val="99"/>
    <w:semiHidden/>
    <w:unhideWhenUsed/>
    <w:rsid w:val="00392CE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255069">
      <w:bodyDiv w:val="1"/>
      <w:marLeft w:val="0"/>
      <w:marRight w:val="0"/>
      <w:marTop w:val="0"/>
      <w:marBottom w:val="0"/>
      <w:divBdr>
        <w:top w:val="none" w:sz="0" w:space="0" w:color="auto"/>
        <w:left w:val="none" w:sz="0" w:space="0" w:color="auto"/>
        <w:bottom w:val="none" w:sz="0" w:space="0" w:color="auto"/>
        <w:right w:val="none" w:sz="0" w:space="0" w:color="auto"/>
      </w:divBdr>
    </w:div>
    <w:div w:id="114950582">
      <w:bodyDiv w:val="1"/>
      <w:marLeft w:val="0"/>
      <w:marRight w:val="0"/>
      <w:marTop w:val="0"/>
      <w:marBottom w:val="0"/>
      <w:divBdr>
        <w:top w:val="none" w:sz="0" w:space="0" w:color="auto"/>
        <w:left w:val="none" w:sz="0" w:space="0" w:color="auto"/>
        <w:bottom w:val="none" w:sz="0" w:space="0" w:color="auto"/>
        <w:right w:val="none" w:sz="0" w:space="0" w:color="auto"/>
      </w:divBdr>
    </w:div>
    <w:div w:id="125005547">
      <w:bodyDiv w:val="1"/>
      <w:marLeft w:val="0"/>
      <w:marRight w:val="0"/>
      <w:marTop w:val="0"/>
      <w:marBottom w:val="0"/>
      <w:divBdr>
        <w:top w:val="none" w:sz="0" w:space="0" w:color="auto"/>
        <w:left w:val="none" w:sz="0" w:space="0" w:color="auto"/>
        <w:bottom w:val="none" w:sz="0" w:space="0" w:color="auto"/>
        <w:right w:val="none" w:sz="0" w:space="0" w:color="auto"/>
      </w:divBdr>
    </w:div>
    <w:div w:id="126245419">
      <w:bodyDiv w:val="1"/>
      <w:marLeft w:val="0"/>
      <w:marRight w:val="0"/>
      <w:marTop w:val="0"/>
      <w:marBottom w:val="0"/>
      <w:divBdr>
        <w:top w:val="none" w:sz="0" w:space="0" w:color="auto"/>
        <w:left w:val="none" w:sz="0" w:space="0" w:color="auto"/>
        <w:bottom w:val="none" w:sz="0" w:space="0" w:color="auto"/>
        <w:right w:val="none" w:sz="0" w:space="0" w:color="auto"/>
      </w:divBdr>
    </w:div>
    <w:div w:id="199512328">
      <w:bodyDiv w:val="1"/>
      <w:marLeft w:val="0"/>
      <w:marRight w:val="0"/>
      <w:marTop w:val="0"/>
      <w:marBottom w:val="0"/>
      <w:divBdr>
        <w:top w:val="none" w:sz="0" w:space="0" w:color="auto"/>
        <w:left w:val="none" w:sz="0" w:space="0" w:color="auto"/>
        <w:bottom w:val="none" w:sz="0" w:space="0" w:color="auto"/>
        <w:right w:val="none" w:sz="0" w:space="0" w:color="auto"/>
      </w:divBdr>
    </w:div>
    <w:div w:id="207449852">
      <w:bodyDiv w:val="1"/>
      <w:marLeft w:val="0"/>
      <w:marRight w:val="0"/>
      <w:marTop w:val="0"/>
      <w:marBottom w:val="0"/>
      <w:divBdr>
        <w:top w:val="none" w:sz="0" w:space="0" w:color="auto"/>
        <w:left w:val="none" w:sz="0" w:space="0" w:color="auto"/>
        <w:bottom w:val="none" w:sz="0" w:space="0" w:color="auto"/>
        <w:right w:val="none" w:sz="0" w:space="0" w:color="auto"/>
      </w:divBdr>
    </w:div>
    <w:div w:id="270166500">
      <w:bodyDiv w:val="1"/>
      <w:marLeft w:val="0"/>
      <w:marRight w:val="0"/>
      <w:marTop w:val="0"/>
      <w:marBottom w:val="0"/>
      <w:divBdr>
        <w:top w:val="none" w:sz="0" w:space="0" w:color="auto"/>
        <w:left w:val="none" w:sz="0" w:space="0" w:color="auto"/>
        <w:bottom w:val="none" w:sz="0" w:space="0" w:color="auto"/>
        <w:right w:val="none" w:sz="0" w:space="0" w:color="auto"/>
      </w:divBdr>
    </w:div>
    <w:div w:id="270823393">
      <w:bodyDiv w:val="1"/>
      <w:marLeft w:val="0"/>
      <w:marRight w:val="0"/>
      <w:marTop w:val="0"/>
      <w:marBottom w:val="0"/>
      <w:divBdr>
        <w:top w:val="none" w:sz="0" w:space="0" w:color="auto"/>
        <w:left w:val="none" w:sz="0" w:space="0" w:color="auto"/>
        <w:bottom w:val="none" w:sz="0" w:space="0" w:color="auto"/>
        <w:right w:val="none" w:sz="0" w:space="0" w:color="auto"/>
      </w:divBdr>
    </w:div>
    <w:div w:id="297994887">
      <w:bodyDiv w:val="1"/>
      <w:marLeft w:val="0"/>
      <w:marRight w:val="0"/>
      <w:marTop w:val="0"/>
      <w:marBottom w:val="0"/>
      <w:divBdr>
        <w:top w:val="none" w:sz="0" w:space="0" w:color="auto"/>
        <w:left w:val="none" w:sz="0" w:space="0" w:color="auto"/>
        <w:bottom w:val="none" w:sz="0" w:space="0" w:color="auto"/>
        <w:right w:val="none" w:sz="0" w:space="0" w:color="auto"/>
      </w:divBdr>
    </w:div>
    <w:div w:id="307633486">
      <w:bodyDiv w:val="1"/>
      <w:marLeft w:val="0"/>
      <w:marRight w:val="0"/>
      <w:marTop w:val="0"/>
      <w:marBottom w:val="0"/>
      <w:divBdr>
        <w:top w:val="none" w:sz="0" w:space="0" w:color="auto"/>
        <w:left w:val="none" w:sz="0" w:space="0" w:color="auto"/>
        <w:bottom w:val="none" w:sz="0" w:space="0" w:color="auto"/>
        <w:right w:val="none" w:sz="0" w:space="0" w:color="auto"/>
      </w:divBdr>
    </w:div>
    <w:div w:id="316496493">
      <w:bodyDiv w:val="1"/>
      <w:marLeft w:val="0"/>
      <w:marRight w:val="0"/>
      <w:marTop w:val="0"/>
      <w:marBottom w:val="0"/>
      <w:divBdr>
        <w:top w:val="none" w:sz="0" w:space="0" w:color="auto"/>
        <w:left w:val="none" w:sz="0" w:space="0" w:color="auto"/>
        <w:bottom w:val="none" w:sz="0" w:space="0" w:color="auto"/>
        <w:right w:val="none" w:sz="0" w:space="0" w:color="auto"/>
      </w:divBdr>
    </w:div>
    <w:div w:id="339429547">
      <w:bodyDiv w:val="1"/>
      <w:marLeft w:val="0"/>
      <w:marRight w:val="0"/>
      <w:marTop w:val="0"/>
      <w:marBottom w:val="0"/>
      <w:divBdr>
        <w:top w:val="none" w:sz="0" w:space="0" w:color="auto"/>
        <w:left w:val="none" w:sz="0" w:space="0" w:color="auto"/>
        <w:bottom w:val="none" w:sz="0" w:space="0" w:color="auto"/>
        <w:right w:val="none" w:sz="0" w:space="0" w:color="auto"/>
      </w:divBdr>
    </w:div>
    <w:div w:id="377628756">
      <w:bodyDiv w:val="1"/>
      <w:marLeft w:val="0"/>
      <w:marRight w:val="0"/>
      <w:marTop w:val="0"/>
      <w:marBottom w:val="0"/>
      <w:divBdr>
        <w:top w:val="none" w:sz="0" w:space="0" w:color="auto"/>
        <w:left w:val="none" w:sz="0" w:space="0" w:color="auto"/>
        <w:bottom w:val="none" w:sz="0" w:space="0" w:color="auto"/>
        <w:right w:val="none" w:sz="0" w:space="0" w:color="auto"/>
      </w:divBdr>
    </w:div>
    <w:div w:id="398553112">
      <w:bodyDiv w:val="1"/>
      <w:marLeft w:val="0"/>
      <w:marRight w:val="0"/>
      <w:marTop w:val="0"/>
      <w:marBottom w:val="0"/>
      <w:divBdr>
        <w:top w:val="none" w:sz="0" w:space="0" w:color="auto"/>
        <w:left w:val="none" w:sz="0" w:space="0" w:color="auto"/>
        <w:bottom w:val="none" w:sz="0" w:space="0" w:color="auto"/>
        <w:right w:val="none" w:sz="0" w:space="0" w:color="auto"/>
      </w:divBdr>
    </w:div>
    <w:div w:id="400756849">
      <w:bodyDiv w:val="1"/>
      <w:marLeft w:val="0"/>
      <w:marRight w:val="0"/>
      <w:marTop w:val="0"/>
      <w:marBottom w:val="0"/>
      <w:divBdr>
        <w:top w:val="none" w:sz="0" w:space="0" w:color="auto"/>
        <w:left w:val="none" w:sz="0" w:space="0" w:color="auto"/>
        <w:bottom w:val="none" w:sz="0" w:space="0" w:color="auto"/>
        <w:right w:val="none" w:sz="0" w:space="0" w:color="auto"/>
      </w:divBdr>
    </w:div>
    <w:div w:id="404181669">
      <w:bodyDiv w:val="1"/>
      <w:marLeft w:val="0"/>
      <w:marRight w:val="0"/>
      <w:marTop w:val="0"/>
      <w:marBottom w:val="0"/>
      <w:divBdr>
        <w:top w:val="none" w:sz="0" w:space="0" w:color="auto"/>
        <w:left w:val="none" w:sz="0" w:space="0" w:color="auto"/>
        <w:bottom w:val="none" w:sz="0" w:space="0" w:color="auto"/>
        <w:right w:val="none" w:sz="0" w:space="0" w:color="auto"/>
      </w:divBdr>
    </w:div>
    <w:div w:id="475073850">
      <w:bodyDiv w:val="1"/>
      <w:marLeft w:val="0"/>
      <w:marRight w:val="0"/>
      <w:marTop w:val="0"/>
      <w:marBottom w:val="0"/>
      <w:divBdr>
        <w:top w:val="none" w:sz="0" w:space="0" w:color="auto"/>
        <w:left w:val="none" w:sz="0" w:space="0" w:color="auto"/>
        <w:bottom w:val="none" w:sz="0" w:space="0" w:color="auto"/>
        <w:right w:val="none" w:sz="0" w:space="0" w:color="auto"/>
      </w:divBdr>
    </w:div>
    <w:div w:id="513811569">
      <w:bodyDiv w:val="1"/>
      <w:marLeft w:val="0"/>
      <w:marRight w:val="0"/>
      <w:marTop w:val="0"/>
      <w:marBottom w:val="0"/>
      <w:divBdr>
        <w:top w:val="none" w:sz="0" w:space="0" w:color="auto"/>
        <w:left w:val="none" w:sz="0" w:space="0" w:color="auto"/>
        <w:bottom w:val="none" w:sz="0" w:space="0" w:color="auto"/>
        <w:right w:val="none" w:sz="0" w:space="0" w:color="auto"/>
      </w:divBdr>
    </w:div>
    <w:div w:id="514421792">
      <w:bodyDiv w:val="1"/>
      <w:marLeft w:val="0"/>
      <w:marRight w:val="0"/>
      <w:marTop w:val="0"/>
      <w:marBottom w:val="0"/>
      <w:divBdr>
        <w:top w:val="none" w:sz="0" w:space="0" w:color="auto"/>
        <w:left w:val="none" w:sz="0" w:space="0" w:color="auto"/>
        <w:bottom w:val="none" w:sz="0" w:space="0" w:color="auto"/>
        <w:right w:val="none" w:sz="0" w:space="0" w:color="auto"/>
      </w:divBdr>
    </w:div>
    <w:div w:id="526259967">
      <w:bodyDiv w:val="1"/>
      <w:marLeft w:val="0"/>
      <w:marRight w:val="0"/>
      <w:marTop w:val="0"/>
      <w:marBottom w:val="0"/>
      <w:divBdr>
        <w:top w:val="none" w:sz="0" w:space="0" w:color="auto"/>
        <w:left w:val="none" w:sz="0" w:space="0" w:color="auto"/>
        <w:bottom w:val="none" w:sz="0" w:space="0" w:color="auto"/>
        <w:right w:val="none" w:sz="0" w:space="0" w:color="auto"/>
      </w:divBdr>
    </w:div>
    <w:div w:id="551304785">
      <w:bodyDiv w:val="1"/>
      <w:marLeft w:val="0"/>
      <w:marRight w:val="0"/>
      <w:marTop w:val="0"/>
      <w:marBottom w:val="0"/>
      <w:divBdr>
        <w:top w:val="none" w:sz="0" w:space="0" w:color="auto"/>
        <w:left w:val="none" w:sz="0" w:space="0" w:color="auto"/>
        <w:bottom w:val="none" w:sz="0" w:space="0" w:color="auto"/>
        <w:right w:val="none" w:sz="0" w:space="0" w:color="auto"/>
      </w:divBdr>
    </w:div>
    <w:div w:id="565336323">
      <w:bodyDiv w:val="1"/>
      <w:marLeft w:val="0"/>
      <w:marRight w:val="0"/>
      <w:marTop w:val="0"/>
      <w:marBottom w:val="0"/>
      <w:divBdr>
        <w:top w:val="none" w:sz="0" w:space="0" w:color="auto"/>
        <w:left w:val="none" w:sz="0" w:space="0" w:color="auto"/>
        <w:bottom w:val="none" w:sz="0" w:space="0" w:color="auto"/>
        <w:right w:val="none" w:sz="0" w:space="0" w:color="auto"/>
      </w:divBdr>
    </w:div>
    <w:div w:id="588659522">
      <w:bodyDiv w:val="1"/>
      <w:marLeft w:val="0"/>
      <w:marRight w:val="0"/>
      <w:marTop w:val="0"/>
      <w:marBottom w:val="0"/>
      <w:divBdr>
        <w:top w:val="none" w:sz="0" w:space="0" w:color="auto"/>
        <w:left w:val="none" w:sz="0" w:space="0" w:color="auto"/>
        <w:bottom w:val="none" w:sz="0" w:space="0" w:color="auto"/>
        <w:right w:val="none" w:sz="0" w:space="0" w:color="auto"/>
      </w:divBdr>
    </w:div>
    <w:div w:id="601960763">
      <w:bodyDiv w:val="1"/>
      <w:marLeft w:val="0"/>
      <w:marRight w:val="0"/>
      <w:marTop w:val="0"/>
      <w:marBottom w:val="0"/>
      <w:divBdr>
        <w:top w:val="none" w:sz="0" w:space="0" w:color="auto"/>
        <w:left w:val="none" w:sz="0" w:space="0" w:color="auto"/>
        <w:bottom w:val="none" w:sz="0" w:space="0" w:color="auto"/>
        <w:right w:val="none" w:sz="0" w:space="0" w:color="auto"/>
      </w:divBdr>
    </w:div>
    <w:div w:id="669793712">
      <w:bodyDiv w:val="1"/>
      <w:marLeft w:val="0"/>
      <w:marRight w:val="0"/>
      <w:marTop w:val="0"/>
      <w:marBottom w:val="0"/>
      <w:divBdr>
        <w:top w:val="none" w:sz="0" w:space="0" w:color="auto"/>
        <w:left w:val="none" w:sz="0" w:space="0" w:color="auto"/>
        <w:bottom w:val="none" w:sz="0" w:space="0" w:color="auto"/>
        <w:right w:val="none" w:sz="0" w:space="0" w:color="auto"/>
      </w:divBdr>
    </w:div>
    <w:div w:id="676343177">
      <w:bodyDiv w:val="1"/>
      <w:marLeft w:val="0"/>
      <w:marRight w:val="0"/>
      <w:marTop w:val="0"/>
      <w:marBottom w:val="0"/>
      <w:divBdr>
        <w:top w:val="none" w:sz="0" w:space="0" w:color="auto"/>
        <w:left w:val="none" w:sz="0" w:space="0" w:color="auto"/>
        <w:bottom w:val="none" w:sz="0" w:space="0" w:color="auto"/>
        <w:right w:val="none" w:sz="0" w:space="0" w:color="auto"/>
      </w:divBdr>
    </w:div>
    <w:div w:id="704520998">
      <w:bodyDiv w:val="1"/>
      <w:marLeft w:val="0"/>
      <w:marRight w:val="0"/>
      <w:marTop w:val="0"/>
      <w:marBottom w:val="0"/>
      <w:divBdr>
        <w:top w:val="none" w:sz="0" w:space="0" w:color="auto"/>
        <w:left w:val="none" w:sz="0" w:space="0" w:color="auto"/>
        <w:bottom w:val="none" w:sz="0" w:space="0" w:color="auto"/>
        <w:right w:val="none" w:sz="0" w:space="0" w:color="auto"/>
      </w:divBdr>
    </w:div>
    <w:div w:id="710765942">
      <w:bodyDiv w:val="1"/>
      <w:marLeft w:val="0"/>
      <w:marRight w:val="0"/>
      <w:marTop w:val="0"/>
      <w:marBottom w:val="0"/>
      <w:divBdr>
        <w:top w:val="none" w:sz="0" w:space="0" w:color="auto"/>
        <w:left w:val="none" w:sz="0" w:space="0" w:color="auto"/>
        <w:bottom w:val="none" w:sz="0" w:space="0" w:color="auto"/>
        <w:right w:val="none" w:sz="0" w:space="0" w:color="auto"/>
      </w:divBdr>
    </w:div>
    <w:div w:id="714277431">
      <w:bodyDiv w:val="1"/>
      <w:marLeft w:val="0"/>
      <w:marRight w:val="0"/>
      <w:marTop w:val="0"/>
      <w:marBottom w:val="0"/>
      <w:divBdr>
        <w:top w:val="none" w:sz="0" w:space="0" w:color="auto"/>
        <w:left w:val="none" w:sz="0" w:space="0" w:color="auto"/>
        <w:bottom w:val="none" w:sz="0" w:space="0" w:color="auto"/>
        <w:right w:val="none" w:sz="0" w:space="0" w:color="auto"/>
      </w:divBdr>
    </w:div>
    <w:div w:id="719091002">
      <w:bodyDiv w:val="1"/>
      <w:marLeft w:val="0"/>
      <w:marRight w:val="0"/>
      <w:marTop w:val="0"/>
      <w:marBottom w:val="0"/>
      <w:divBdr>
        <w:top w:val="none" w:sz="0" w:space="0" w:color="auto"/>
        <w:left w:val="none" w:sz="0" w:space="0" w:color="auto"/>
        <w:bottom w:val="none" w:sz="0" w:space="0" w:color="auto"/>
        <w:right w:val="none" w:sz="0" w:space="0" w:color="auto"/>
      </w:divBdr>
    </w:div>
    <w:div w:id="791481505">
      <w:bodyDiv w:val="1"/>
      <w:marLeft w:val="0"/>
      <w:marRight w:val="0"/>
      <w:marTop w:val="0"/>
      <w:marBottom w:val="0"/>
      <w:divBdr>
        <w:top w:val="none" w:sz="0" w:space="0" w:color="auto"/>
        <w:left w:val="none" w:sz="0" w:space="0" w:color="auto"/>
        <w:bottom w:val="none" w:sz="0" w:space="0" w:color="auto"/>
        <w:right w:val="none" w:sz="0" w:space="0" w:color="auto"/>
      </w:divBdr>
    </w:div>
    <w:div w:id="876351427">
      <w:bodyDiv w:val="1"/>
      <w:marLeft w:val="0"/>
      <w:marRight w:val="0"/>
      <w:marTop w:val="0"/>
      <w:marBottom w:val="0"/>
      <w:divBdr>
        <w:top w:val="none" w:sz="0" w:space="0" w:color="auto"/>
        <w:left w:val="none" w:sz="0" w:space="0" w:color="auto"/>
        <w:bottom w:val="none" w:sz="0" w:space="0" w:color="auto"/>
        <w:right w:val="none" w:sz="0" w:space="0" w:color="auto"/>
      </w:divBdr>
    </w:div>
    <w:div w:id="898518952">
      <w:bodyDiv w:val="1"/>
      <w:marLeft w:val="0"/>
      <w:marRight w:val="0"/>
      <w:marTop w:val="0"/>
      <w:marBottom w:val="0"/>
      <w:divBdr>
        <w:top w:val="none" w:sz="0" w:space="0" w:color="auto"/>
        <w:left w:val="none" w:sz="0" w:space="0" w:color="auto"/>
        <w:bottom w:val="none" w:sz="0" w:space="0" w:color="auto"/>
        <w:right w:val="none" w:sz="0" w:space="0" w:color="auto"/>
      </w:divBdr>
    </w:div>
    <w:div w:id="999508113">
      <w:bodyDiv w:val="1"/>
      <w:marLeft w:val="0"/>
      <w:marRight w:val="0"/>
      <w:marTop w:val="0"/>
      <w:marBottom w:val="0"/>
      <w:divBdr>
        <w:top w:val="none" w:sz="0" w:space="0" w:color="auto"/>
        <w:left w:val="none" w:sz="0" w:space="0" w:color="auto"/>
        <w:bottom w:val="none" w:sz="0" w:space="0" w:color="auto"/>
        <w:right w:val="none" w:sz="0" w:space="0" w:color="auto"/>
      </w:divBdr>
    </w:div>
    <w:div w:id="1025517220">
      <w:bodyDiv w:val="1"/>
      <w:marLeft w:val="0"/>
      <w:marRight w:val="0"/>
      <w:marTop w:val="0"/>
      <w:marBottom w:val="0"/>
      <w:divBdr>
        <w:top w:val="none" w:sz="0" w:space="0" w:color="auto"/>
        <w:left w:val="none" w:sz="0" w:space="0" w:color="auto"/>
        <w:bottom w:val="none" w:sz="0" w:space="0" w:color="auto"/>
        <w:right w:val="none" w:sz="0" w:space="0" w:color="auto"/>
      </w:divBdr>
    </w:div>
    <w:div w:id="1031688591">
      <w:bodyDiv w:val="1"/>
      <w:marLeft w:val="0"/>
      <w:marRight w:val="0"/>
      <w:marTop w:val="0"/>
      <w:marBottom w:val="0"/>
      <w:divBdr>
        <w:top w:val="none" w:sz="0" w:space="0" w:color="auto"/>
        <w:left w:val="none" w:sz="0" w:space="0" w:color="auto"/>
        <w:bottom w:val="none" w:sz="0" w:space="0" w:color="auto"/>
        <w:right w:val="none" w:sz="0" w:space="0" w:color="auto"/>
      </w:divBdr>
    </w:div>
    <w:div w:id="1061907722">
      <w:bodyDiv w:val="1"/>
      <w:marLeft w:val="0"/>
      <w:marRight w:val="0"/>
      <w:marTop w:val="0"/>
      <w:marBottom w:val="0"/>
      <w:divBdr>
        <w:top w:val="none" w:sz="0" w:space="0" w:color="auto"/>
        <w:left w:val="none" w:sz="0" w:space="0" w:color="auto"/>
        <w:bottom w:val="none" w:sz="0" w:space="0" w:color="auto"/>
        <w:right w:val="none" w:sz="0" w:space="0" w:color="auto"/>
      </w:divBdr>
    </w:div>
    <w:div w:id="1072891854">
      <w:bodyDiv w:val="1"/>
      <w:marLeft w:val="0"/>
      <w:marRight w:val="0"/>
      <w:marTop w:val="0"/>
      <w:marBottom w:val="0"/>
      <w:divBdr>
        <w:top w:val="none" w:sz="0" w:space="0" w:color="auto"/>
        <w:left w:val="none" w:sz="0" w:space="0" w:color="auto"/>
        <w:bottom w:val="none" w:sz="0" w:space="0" w:color="auto"/>
        <w:right w:val="none" w:sz="0" w:space="0" w:color="auto"/>
      </w:divBdr>
    </w:div>
    <w:div w:id="1151870738">
      <w:bodyDiv w:val="1"/>
      <w:marLeft w:val="0"/>
      <w:marRight w:val="0"/>
      <w:marTop w:val="0"/>
      <w:marBottom w:val="0"/>
      <w:divBdr>
        <w:top w:val="none" w:sz="0" w:space="0" w:color="auto"/>
        <w:left w:val="none" w:sz="0" w:space="0" w:color="auto"/>
        <w:bottom w:val="none" w:sz="0" w:space="0" w:color="auto"/>
        <w:right w:val="none" w:sz="0" w:space="0" w:color="auto"/>
      </w:divBdr>
    </w:div>
    <w:div w:id="1182745790">
      <w:bodyDiv w:val="1"/>
      <w:marLeft w:val="0"/>
      <w:marRight w:val="0"/>
      <w:marTop w:val="0"/>
      <w:marBottom w:val="0"/>
      <w:divBdr>
        <w:top w:val="none" w:sz="0" w:space="0" w:color="auto"/>
        <w:left w:val="none" w:sz="0" w:space="0" w:color="auto"/>
        <w:bottom w:val="none" w:sz="0" w:space="0" w:color="auto"/>
        <w:right w:val="none" w:sz="0" w:space="0" w:color="auto"/>
      </w:divBdr>
    </w:div>
    <w:div w:id="1185707701">
      <w:bodyDiv w:val="1"/>
      <w:marLeft w:val="0"/>
      <w:marRight w:val="0"/>
      <w:marTop w:val="0"/>
      <w:marBottom w:val="0"/>
      <w:divBdr>
        <w:top w:val="none" w:sz="0" w:space="0" w:color="auto"/>
        <w:left w:val="none" w:sz="0" w:space="0" w:color="auto"/>
        <w:bottom w:val="none" w:sz="0" w:space="0" w:color="auto"/>
        <w:right w:val="none" w:sz="0" w:space="0" w:color="auto"/>
      </w:divBdr>
    </w:div>
    <w:div w:id="1282958256">
      <w:bodyDiv w:val="1"/>
      <w:marLeft w:val="0"/>
      <w:marRight w:val="0"/>
      <w:marTop w:val="0"/>
      <w:marBottom w:val="0"/>
      <w:divBdr>
        <w:top w:val="none" w:sz="0" w:space="0" w:color="auto"/>
        <w:left w:val="none" w:sz="0" w:space="0" w:color="auto"/>
        <w:bottom w:val="none" w:sz="0" w:space="0" w:color="auto"/>
        <w:right w:val="none" w:sz="0" w:space="0" w:color="auto"/>
      </w:divBdr>
    </w:div>
    <w:div w:id="1380133811">
      <w:bodyDiv w:val="1"/>
      <w:marLeft w:val="0"/>
      <w:marRight w:val="0"/>
      <w:marTop w:val="0"/>
      <w:marBottom w:val="0"/>
      <w:divBdr>
        <w:top w:val="none" w:sz="0" w:space="0" w:color="auto"/>
        <w:left w:val="none" w:sz="0" w:space="0" w:color="auto"/>
        <w:bottom w:val="none" w:sz="0" w:space="0" w:color="auto"/>
        <w:right w:val="none" w:sz="0" w:space="0" w:color="auto"/>
      </w:divBdr>
    </w:div>
    <w:div w:id="1390613703">
      <w:bodyDiv w:val="1"/>
      <w:marLeft w:val="0"/>
      <w:marRight w:val="0"/>
      <w:marTop w:val="0"/>
      <w:marBottom w:val="0"/>
      <w:divBdr>
        <w:top w:val="none" w:sz="0" w:space="0" w:color="auto"/>
        <w:left w:val="none" w:sz="0" w:space="0" w:color="auto"/>
        <w:bottom w:val="none" w:sz="0" w:space="0" w:color="auto"/>
        <w:right w:val="none" w:sz="0" w:space="0" w:color="auto"/>
      </w:divBdr>
    </w:div>
    <w:div w:id="1427574571">
      <w:bodyDiv w:val="1"/>
      <w:marLeft w:val="0"/>
      <w:marRight w:val="0"/>
      <w:marTop w:val="0"/>
      <w:marBottom w:val="0"/>
      <w:divBdr>
        <w:top w:val="none" w:sz="0" w:space="0" w:color="auto"/>
        <w:left w:val="none" w:sz="0" w:space="0" w:color="auto"/>
        <w:bottom w:val="none" w:sz="0" w:space="0" w:color="auto"/>
        <w:right w:val="none" w:sz="0" w:space="0" w:color="auto"/>
      </w:divBdr>
    </w:div>
    <w:div w:id="1463646761">
      <w:bodyDiv w:val="1"/>
      <w:marLeft w:val="0"/>
      <w:marRight w:val="0"/>
      <w:marTop w:val="0"/>
      <w:marBottom w:val="0"/>
      <w:divBdr>
        <w:top w:val="none" w:sz="0" w:space="0" w:color="auto"/>
        <w:left w:val="none" w:sz="0" w:space="0" w:color="auto"/>
        <w:bottom w:val="none" w:sz="0" w:space="0" w:color="auto"/>
        <w:right w:val="none" w:sz="0" w:space="0" w:color="auto"/>
      </w:divBdr>
    </w:div>
    <w:div w:id="1467627121">
      <w:bodyDiv w:val="1"/>
      <w:marLeft w:val="0"/>
      <w:marRight w:val="0"/>
      <w:marTop w:val="0"/>
      <w:marBottom w:val="0"/>
      <w:divBdr>
        <w:top w:val="none" w:sz="0" w:space="0" w:color="auto"/>
        <w:left w:val="none" w:sz="0" w:space="0" w:color="auto"/>
        <w:bottom w:val="none" w:sz="0" w:space="0" w:color="auto"/>
        <w:right w:val="none" w:sz="0" w:space="0" w:color="auto"/>
      </w:divBdr>
    </w:div>
    <w:div w:id="1488784575">
      <w:bodyDiv w:val="1"/>
      <w:marLeft w:val="0"/>
      <w:marRight w:val="0"/>
      <w:marTop w:val="0"/>
      <w:marBottom w:val="0"/>
      <w:divBdr>
        <w:top w:val="none" w:sz="0" w:space="0" w:color="auto"/>
        <w:left w:val="none" w:sz="0" w:space="0" w:color="auto"/>
        <w:bottom w:val="none" w:sz="0" w:space="0" w:color="auto"/>
        <w:right w:val="none" w:sz="0" w:space="0" w:color="auto"/>
      </w:divBdr>
    </w:div>
    <w:div w:id="1493637354">
      <w:bodyDiv w:val="1"/>
      <w:marLeft w:val="0"/>
      <w:marRight w:val="0"/>
      <w:marTop w:val="0"/>
      <w:marBottom w:val="0"/>
      <w:divBdr>
        <w:top w:val="none" w:sz="0" w:space="0" w:color="auto"/>
        <w:left w:val="none" w:sz="0" w:space="0" w:color="auto"/>
        <w:bottom w:val="none" w:sz="0" w:space="0" w:color="auto"/>
        <w:right w:val="none" w:sz="0" w:space="0" w:color="auto"/>
      </w:divBdr>
    </w:div>
    <w:div w:id="1496800823">
      <w:bodyDiv w:val="1"/>
      <w:marLeft w:val="0"/>
      <w:marRight w:val="0"/>
      <w:marTop w:val="0"/>
      <w:marBottom w:val="0"/>
      <w:divBdr>
        <w:top w:val="none" w:sz="0" w:space="0" w:color="auto"/>
        <w:left w:val="none" w:sz="0" w:space="0" w:color="auto"/>
        <w:bottom w:val="none" w:sz="0" w:space="0" w:color="auto"/>
        <w:right w:val="none" w:sz="0" w:space="0" w:color="auto"/>
      </w:divBdr>
    </w:div>
    <w:div w:id="1502038664">
      <w:bodyDiv w:val="1"/>
      <w:marLeft w:val="0"/>
      <w:marRight w:val="0"/>
      <w:marTop w:val="0"/>
      <w:marBottom w:val="0"/>
      <w:divBdr>
        <w:top w:val="none" w:sz="0" w:space="0" w:color="auto"/>
        <w:left w:val="none" w:sz="0" w:space="0" w:color="auto"/>
        <w:bottom w:val="none" w:sz="0" w:space="0" w:color="auto"/>
        <w:right w:val="none" w:sz="0" w:space="0" w:color="auto"/>
      </w:divBdr>
    </w:div>
    <w:div w:id="1526090683">
      <w:bodyDiv w:val="1"/>
      <w:marLeft w:val="0"/>
      <w:marRight w:val="0"/>
      <w:marTop w:val="0"/>
      <w:marBottom w:val="0"/>
      <w:divBdr>
        <w:top w:val="none" w:sz="0" w:space="0" w:color="auto"/>
        <w:left w:val="none" w:sz="0" w:space="0" w:color="auto"/>
        <w:bottom w:val="none" w:sz="0" w:space="0" w:color="auto"/>
        <w:right w:val="none" w:sz="0" w:space="0" w:color="auto"/>
      </w:divBdr>
    </w:div>
    <w:div w:id="1558011076">
      <w:bodyDiv w:val="1"/>
      <w:marLeft w:val="0"/>
      <w:marRight w:val="0"/>
      <w:marTop w:val="0"/>
      <w:marBottom w:val="0"/>
      <w:divBdr>
        <w:top w:val="none" w:sz="0" w:space="0" w:color="auto"/>
        <w:left w:val="none" w:sz="0" w:space="0" w:color="auto"/>
        <w:bottom w:val="none" w:sz="0" w:space="0" w:color="auto"/>
        <w:right w:val="none" w:sz="0" w:space="0" w:color="auto"/>
      </w:divBdr>
    </w:div>
    <w:div w:id="1563904433">
      <w:bodyDiv w:val="1"/>
      <w:marLeft w:val="0"/>
      <w:marRight w:val="0"/>
      <w:marTop w:val="0"/>
      <w:marBottom w:val="0"/>
      <w:divBdr>
        <w:top w:val="none" w:sz="0" w:space="0" w:color="auto"/>
        <w:left w:val="none" w:sz="0" w:space="0" w:color="auto"/>
        <w:bottom w:val="none" w:sz="0" w:space="0" w:color="auto"/>
        <w:right w:val="none" w:sz="0" w:space="0" w:color="auto"/>
      </w:divBdr>
    </w:div>
    <w:div w:id="1597518104">
      <w:bodyDiv w:val="1"/>
      <w:marLeft w:val="0"/>
      <w:marRight w:val="0"/>
      <w:marTop w:val="0"/>
      <w:marBottom w:val="0"/>
      <w:divBdr>
        <w:top w:val="none" w:sz="0" w:space="0" w:color="auto"/>
        <w:left w:val="none" w:sz="0" w:space="0" w:color="auto"/>
        <w:bottom w:val="none" w:sz="0" w:space="0" w:color="auto"/>
        <w:right w:val="none" w:sz="0" w:space="0" w:color="auto"/>
      </w:divBdr>
    </w:div>
    <w:div w:id="1629044971">
      <w:bodyDiv w:val="1"/>
      <w:marLeft w:val="0"/>
      <w:marRight w:val="0"/>
      <w:marTop w:val="0"/>
      <w:marBottom w:val="0"/>
      <w:divBdr>
        <w:top w:val="none" w:sz="0" w:space="0" w:color="auto"/>
        <w:left w:val="none" w:sz="0" w:space="0" w:color="auto"/>
        <w:bottom w:val="none" w:sz="0" w:space="0" w:color="auto"/>
        <w:right w:val="none" w:sz="0" w:space="0" w:color="auto"/>
      </w:divBdr>
    </w:div>
    <w:div w:id="1637947174">
      <w:bodyDiv w:val="1"/>
      <w:marLeft w:val="0"/>
      <w:marRight w:val="0"/>
      <w:marTop w:val="0"/>
      <w:marBottom w:val="0"/>
      <w:divBdr>
        <w:top w:val="none" w:sz="0" w:space="0" w:color="auto"/>
        <w:left w:val="none" w:sz="0" w:space="0" w:color="auto"/>
        <w:bottom w:val="none" w:sz="0" w:space="0" w:color="auto"/>
        <w:right w:val="none" w:sz="0" w:space="0" w:color="auto"/>
      </w:divBdr>
    </w:div>
    <w:div w:id="1658609883">
      <w:bodyDiv w:val="1"/>
      <w:marLeft w:val="0"/>
      <w:marRight w:val="0"/>
      <w:marTop w:val="0"/>
      <w:marBottom w:val="0"/>
      <w:divBdr>
        <w:top w:val="none" w:sz="0" w:space="0" w:color="auto"/>
        <w:left w:val="none" w:sz="0" w:space="0" w:color="auto"/>
        <w:bottom w:val="none" w:sz="0" w:space="0" w:color="auto"/>
        <w:right w:val="none" w:sz="0" w:space="0" w:color="auto"/>
      </w:divBdr>
      <w:divsChild>
        <w:div w:id="266355983">
          <w:marLeft w:val="216"/>
          <w:marRight w:val="0"/>
          <w:marTop w:val="0"/>
          <w:marBottom w:val="120"/>
          <w:divBdr>
            <w:top w:val="none" w:sz="0" w:space="0" w:color="auto"/>
            <w:left w:val="none" w:sz="0" w:space="0" w:color="auto"/>
            <w:bottom w:val="none" w:sz="0" w:space="0" w:color="auto"/>
            <w:right w:val="none" w:sz="0" w:space="0" w:color="auto"/>
          </w:divBdr>
        </w:div>
        <w:div w:id="307824556">
          <w:marLeft w:val="547"/>
          <w:marRight w:val="0"/>
          <w:marTop w:val="0"/>
          <w:marBottom w:val="60"/>
          <w:divBdr>
            <w:top w:val="none" w:sz="0" w:space="0" w:color="auto"/>
            <w:left w:val="none" w:sz="0" w:space="0" w:color="auto"/>
            <w:bottom w:val="none" w:sz="0" w:space="0" w:color="auto"/>
            <w:right w:val="none" w:sz="0" w:space="0" w:color="auto"/>
          </w:divBdr>
        </w:div>
        <w:div w:id="329256834">
          <w:marLeft w:val="547"/>
          <w:marRight w:val="0"/>
          <w:marTop w:val="0"/>
          <w:marBottom w:val="60"/>
          <w:divBdr>
            <w:top w:val="none" w:sz="0" w:space="0" w:color="auto"/>
            <w:left w:val="none" w:sz="0" w:space="0" w:color="auto"/>
            <w:bottom w:val="none" w:sz="0" w:space="0" w:color="auto"/>
            <w:right w:val="none" w:sz="0" w:space="0" w:color="auto"/>
          </w:divBdr>
        </w:div>
        <w:div w:id="353460067">
          <w:marLeft w:val="216"/>
          <w:marRight w:val="0"/>
          <w:marTop w:val="0"/>
          <w:marBottom w:val="120"/>
          <w:divBdr>
            <w:top w:val="none" w:sz="0" w:space="0" w:color="auto"/>
            <w:left w:val="none" w:sz="0" w:space="0" w:color="auto"/>
            <w:bottom w:val="none" w:sz="0" w:space="0" w:color="auto"/>
            <w:right w:val="none" w:sz="0" w:space="0" w:color="auto"/>
          </w:divBdr>
        </w:div>
        <w:div w:id="1399135511">
          <w:marLeft w:val="216"/>
          <w:marRight w:val="0"/>
          <w:marTop w:val="0"/>
          <w:marBottom w:val="120"/>
          <w:divBdr>
            <w:top w:val="none" w:sz="0" w:space="0" w:color="auto"/>
            <w:left w:val="none" w:sz="0" w:space="0" w:color="auto"/>
            <w:bottom w:val="none" w:sz="0" w:space="0" w:color="auto"/>
            <w:right w:val="none" w:sz="0" w:space="0" w:color="auto"/>
          </w:divBdr>
        </w:div>
      </w:divsChild>
    </w:div>
    <w:div w:id="1730029779">
      <w:bodyDiv w:val="1"/>
      <w:marLeft w:val="0"/>
      <w:marRight w:val="0"/>
      <w:marTop w:val="0"/>
      <w:marBottom w:val="0"/>
      <w:divBdr>
        <w:top w:val="none" w:sz="0" w:space="0" w:color="auto"/>
        <w:left w:val="none" w:sz="0" w:space="0" w:color="auto"/>
        <w:bottom w:val="none" w:sz="0" w:space="0" w:color="auto"/>
        <w:right w:val="none" w:sz="0" w:space="0" w:color="auto"/>
      </w:divBdr>
    </w:div>
    <w:div w:id="1737707269">
      <w:bodyDiv w:val="1"/>
      <w:marLeft w:val="0"/>
      <w:marRight w:val="0"/>
      <w:marTop w:val="0"/>
      <w:marBottom w:val="0"/>
      <w:divBdr>
        <w:top w:val="none" w:sz="0" w:space="0" w:color="auto"/>
        <w:left w:val="none" w:sz="0" w:space="0" w:color="auto"/>
        <w:bottom w:val="none" w:sz="0" w:space="0" w:color="auto"/>
        <w:right w:val="none" w:sz="0" w:space="0" w:color="auto"/>
      </w:divBdr>
    </w:div>
    <w:div w:id="1784229180">
      <w:bodyDiv w:val="1"/>
      <w:marLeft w:val="0"/>
      <w:marRight w:val="0"/>
      <w:marTop w:val="0"/>
      <w:marBottom w:val="0"/>
      <w:divBdr>
        <w:top w:val="none" w:sz="0" w:space="0" w:color="auto"/>
        <w:left w:val="none" w:sz="0" w:space="0" w:color="auto"/>
        <w:bottom w:val="none" w:sz="0" w:space="0" w:color="auto"/>
        <w:right w:val="none" w:sz="0" w:space="0" w:color="auto"/>
      </w:divBdr>
    </w:div>
    <w:div w:id="1858692823">
      <w:bodyDiv w:val="1"/>
      <w:marLeft w:val="0"/>
      <w:marRight w:val="0"/>
      <w:marTop w:val="0"/>
      <w:marBottom w:val="0"/>
      <w:divBdr>
        <w:top w:val="none" w:sz="0" w:space="0" w:color="auto"/>
        <w:left w:val="none" w:sz="0" w:space="0" w:color="auto"/>
        <w:bottom w:val="none" w:sz="0" w:space="0" w:color="auto"/>
        <w:right w:val="none" w:sz="0" w:space="0" w:color="auto"/>
      </w:divBdr>
    </w:div>
    <w:div w:id="1949969074">
      <w:bodyDiv w:val="1"/>
      <w:marLeft w:val="0"/>
      <w:marRight w:val="0"/>
      <w:marTop w:val="0"/>
      <w:marBottom w:val="0"/>
      <w:divBdr>
        <w:top w:val="none" w:sz="0" w:space="0" w:color="auto"/>
        <w:left w:val="none" w:sz="0" w:space="0" w:color="auto"/>
        <w:bottom w:val="none" w:sz="0" w:space="0" w:color="auto"/>
        <w:right w:val="none" w:sz="0" w:space="0" w:color="auto"/>
      </w:divBdr>
    </w:div>
    <w:div w:id="1983191022">
      <w:bodyDiv w:val="1"/>
      <w:marLeft w:val="0"/>
      <w:marRight w:val="0"/>
      <w:marTop w:val="0"/>
      <w:marBottom w:val="0"/>
      <w:divBdr>
        <w:top w:val="none" w:sz="0" w:space="0" w:color="auto"/>
        <w:left w:val="none" w:sz="0" w:space="0" w:color="auto"/>
        <w:bottom w:val="none" w:sz="0" w:space="0" w:color="auto"/>
        <w:right w:val="none" w:sz="0" w:space="0" w:color="auto"/>
      </w:divBdr>
    </w:div>
    <w:div w:id="2000768752">
      <w:bodyDiv w:val="1"/>
      <w:marLeft w:val="0"/>
      <w:marRight w:val="0"/>
      <w:marTop w:val="0"/>
      <w:marBottom w:val="0"/>
      <w:divBdr>
        <w:top w:val="none" w:sz="0" w:space="0" w:color="auto"/>
        <w:left w:val="none" w:sz="0" w:space="0" w:color="auto"/>
        <w:bottom w:val="none" w:sz="0" w:space="0" w:color="auto"/>
        <w:right w:val="none" w:sz="0" w:space="0" w:color="auto"/>
      </w:divBdr>
    </w:div>
    <w:div w:id="2004550776">
      <w:bodyDiv w:val="1"/>
      <w:marLeft w:val="0"/>
      <w:marRight w:val="0"/>
      <w:marTop w:val="0"/>
      <w:marBottom w:val="0"/>
      <w:divBdr>
        <w:top w:val="none" w:sz="0" w:space="0" w:color="auto"/>
        <w:left w:val="none" w:sz="0" w:space="0" w:color="auto"/>
        <w:bottom w:val="none" w:sz="0" w:space="0" w:color="auto"/>
        <w:right w:val="none" w:sz="0" w:space="0" w:color="auto"/>
      </w:divBdr>
    </w:div>
    <w:div w:id="2007392304">
      <w:bodyDiv w:val="1"/>
      <w:marLeft w:val="0"/>
      <w:marRight w:val="0"/>
      <w:marTop w:val="0"/>
      <w:marBottom w:val="0"/>
      <w:divBdr>
        <w:top w:val="none" w:sz="0" w:space="0" w:color="auto"/>
        <w:left w:val="none" w:sz="0" w:space="0" w:color="auto"/>
        <w:bottom w:val="none" w:sz="0" w:space="0" w:color="auto"/>
        <w:right w:val="none" w:sz="0" w:space="0" w:color="auto"/>
      </w:divBdr>
    </w:div>
    <w:div w:id="2009363890">
      <w:bodyDiv w:val="1"/>
      <w:marLeft w:val="0"/>
      <w:marRight w:val="0"/>
      <w:marTop w:val="0"/>
      <w:marBottom w:val="0"/>
      <w:divBdr>
        <w:top w:val="none" w:sz="0" w:space="0" w:color="auto"/>
        <w:left w:val="none" w:sz="0" w:space="0" w:color="auto"/>
        <w:bottom w:val="none" w:sz="0" w:space="0" w:color="auto"/>
        <w:right w:val="none" w:sz="0" w:space="0" w:color="auto"/>
      </w:divBdr>
    </w:div>
    <w:div w:id="2017415847">
      <w:bodyDiv w:val="1"/>
      <w:marLeft w:val="0"/>
      <w:marRight w:val="0"/>
      <w:marTop w:val="0"/>
      <w:marBottom w:val="0"/>
      <w:divBdr>
        <w:top w:val="none" w:sz="0" w:space="0" w:color="auto"/>
        <w:left w:val="none" w:sz="0" w:space="0" w:color="auto"/>
        <w:bottom w:val="none" w:sz="0" w:space="0" w:color="auto"/>
        <w:right w:val="none" w:sz="0" w:space="0" w:color="auto"/>
      </w:divBdr>
    </w:div>
    <w:div w:id="2067560049">
      <w:bodyDiv w:val="1"/>
      <w:marLeft w:val="0"/>
      <w:marRight w:val="0"/>
      <w:marTop w:val="0"/>
      <w:marBottom w:val="0"/>
      <w:divBdr>
        <w:top w:val="none" w:sz="0" w:space="0" w:color="auto"/>
        <w:left w:val="none" w:sz="0" w:space="0" w:color="auto"/>
        <w:bottom w:val="none" w:sz="0" w:space="0" w:color="auto"/>
        <w:right w:val="none" w:sz="0" w:space="0" w:color="auto"/>
      </w:divBdr>
    </w:div>
    <w:div w:id="2080903802">
      <w:bodyDiv w:val="1"/>
      <w:marLeft w:val="0"/>
      <w:marRight w:val="0"/>
      <w:marTop w:val="0"/>
      <w:marBottom w:val="0"/>
      <w:divBdr>
        <w:top w:val="none" w:sz="0" w:space="0" w:color="auto"/>
        <w:left w:val="none" w:sz="0" w:space="0" w:color="auto"/>
        <w:bottom w:val="none" w:sz="0" w:space="0" w:color="auto"/>
        <w:right w:val="none" w:sz="0" w:space="0" w:color="auto"/>
      </w:divBdr>
    </w:div>
    <w:div w:id="2136101616">
      <w:bodyDiv w:val="1"/>
      <w:marLeft w:val="0"/>
      <w:marRight w:val="0"/>
      <w:marTop w:val="0"/>
      <w:marBottom w:val="0"/>
      <w:divBdr>
        <w:top w:val="none" w:sz="0" w:space="0" w:color="auto"/>
        <w:left w:val="none" w:sz="0" w:space="0" w:color="auto"/>
        <w:bottom w:val="none" w:sz="0" w:space="0" w:color="auto"/>
        <w:right w:val="none" w:sz="0" w:space="0" w:color="auto"/>
      </w:divBdr>
    </w:div>
    <w:div w:id="2137598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03.safelinks.protection.outlook.com/?url=https%3A%2F%2Fwww.itu.int%2Fdms_ties%2Fitu-r%2Fmd%2F23%2Fwp5d%2Fc%2FR23-WP5D-C-0989!H5-N5.06!MSW-E.docx&amp;data=05%7C02%7Cdiogo.martins%40vodafone.com%7C8266170ffd924e755cbd08de16fe6dde%7C68283f3b84874c86adb3a5228f18b893%7C0%7C0%7C638973479669091643%7CUnknown%7CTWFpbGZsb3d8eyJFbXB0eU1hcGkiOnRydWUsIlYiOiIwLjAuMDAwMCIsIlAiOiJXaW4zMiIsIkFOIjoiTWFpbCIsIldUIjoyfQ%3D%3D%7C0%7C%7C%7C&amp;sdata=KK6Ust3KAOeioq9wUASm2TThY%2FToxILMtU3o4PV%2B8As%3D&amp;reserved=0"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rxiv.org/abs/2508.08225"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rxiv.org/pdf/2001.11903"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6" ma:contentTypeDescription="Create a new document." ma:contentTypeScope="" ma:versionID="0e9b04431820c84aed88ab66470b07d7">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31e8322ff494a8fec02e744e6e303ce1"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EA3FE2-52ED-484F-B0C1-C86F35FD64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3A409D5-3CBF-4145-8155-51B3E7A811D0}">
  <ds:schemaRefs>
    <ds:schemaRef ds:uri="http://schemas.microsoft.com/sharepoint/v3/contenttype/forms"/>
  </ds:schemaRefs>
</ds:datastoreItem>
</file>

<file path=customXml/itemProps3.xml><?xml version="1.0" encoding="utf-8"?>
<ds:datastoreItem xmlns:ds="http://schemas.openxmlformats.org/officeDocument/2006/customXml" ds:itemID="{97F75939-38C3-4753-9343-3F1AAAA04A93}">
  <ds:schemaRefs>
    <ds:schemaRef ds:uri="http://schemas.openxmlformats.org/officeDocument/2006/bibliography"/>
  </ds:schemaRefs>
</ds:datastoreItem>
</file>

<file path=customXml/itemProps4.xml><?xml version="1.0" encoding="utf-8"?>
<ds:datastoreItem xmlns:ds="http://schemas.openxmlformats.org/officeDocument/2006/customXml" ds:itemID="{A4E35FA0-61CC-4FD1-8038-5AD19CF9FC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59934039-ae21-42ab-8848-d62b6328cef8}" enabled="1" method="Privileged" siteId="{61ed2b68-f880-49d7-bbc9-9a645e9dcf7c}" removed="0"/>
  <clbl:label id="{f6b3cec6-a862-4a40-9ab4-00d6e11e6f0f}" enabled="0" method="" siteId="{f6b3cec6-a862-4a40-9ab4-00d6e11e6f0f}" removed="1"/>
</clbl:labelList>
</file>

<file path=docProps/app.xml><?xml version="1.0" encoding="utf-8"?>
<Properties xmlns="http://schemas.openxmlformats.org/officeDocument/2006/extended-properties" xmlns:vt="http://schemas.openxmlformats.org/officeDocument/2006/docPropsVTypes">
  <Template>Normal</Template>
  <TotalTime>67</TotalTime>
  <Pages>2</Pages>
  <Words>939</Words>
  <Characters>5393</Characters>
  <Application>Microsoft Office Word</Application>
  <DocSecurity>0</DocSecurity>
  <Lines>131</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6247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Diogo Martins, Vodafone</dc:creator>
  <cp:keywords/>
  <dc:description/>
  <cp:lastModifiedBy>Mansoor Shafi</cp:lastModifiedBy>
  <cp:revision>81</cp:revision>
  <cp:lastPrinted>2025-11-03T10:38:00Z</cp:lastPrinted>
  <dcterms:created xsi:type="dcterms:W3CDTF">2025-11-06T22:25:00Z</dcterms:created>
  <dcterms:modified xsi:type="dcterms:W3CDTF">2025-11-06T23:44:00Z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2023-09-25T12:44:38Z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36d05c32-e3b9-4a68-b848-0c39a99ae552</vt:lpwstr>
  </property>
  <property fmtid="{D5CDD505-2E9C-101B-9397-08002B2CF9AE}" pid="8" name="MSIP_Label_17da11e7-ad83-4459-98c6-12a88e2eac78_ContentBits">
    <vt:lpwstr>0</vt:lpwstr>
  </property>
  <property fmtid="{D5CDD505-2E9C-101B-9397-08002B2CF9AE}" pid="9" name="MSIP_Label_55818d02-8d25-4bb9-b27c-e4db64670887_Enabled">
    <vt:lpwstr>true</vt:lpwstr>
  </property>
  <property fmtid="{D5CDD505-2E9C-101B-9397-08002B2CF9AE}" pid="10" name="MSIP_Label_55818d02-8d25-4bb9-b27c-e4db64670887_SetDate">
    <vt:lpwstr>2025-10-31T12:28:55Z</vt:lpwstr>
  </property>
  <property fmtid="{D5CDD505-2E9C-101B-9397-08002B2CF9AE}" pid="11" name="MSIP_Label_55818d02-8d25-4bb9-b27c-e4db64670887_Method">
    <vt:lpwstr>Standard</vt:lpwstr>
  </property>
  <property fmtid="{D5CDD505-2E9C-101B-9397-08002B2CF9AE}" pid="12" name="MSIP_Label_55818d02-8d25-4bb9-b27c-e4db64670887_Name">
    <vt:lpwstr>55818d02-8d25-4bb9-b27c-e4db64670887</vt:lpwstr>
  </property>
  <property fmtid="{D5CDD505-2E9C-101B-9397-08002B2CF9AE}" pid="13" name="MSIP_Label_55818d02-8d25-4bb9-b27c-e4db64670887_SiteId">
    <vt:lpwstr>a7f35688-9c00-4d5e-ba41-29f146377ab0</vt:lpwstr>
  </property>
  <property fmtid="{D5CDD505-2E9C-101B-9397-08002B2CF9AE}" pid="14" name="MSIP_Label_55818d02-8d25-4bb9-b27c-e4db64670887_ActionId">
    <vt:lpwstr>c16741c1-9320-474e-99f4-ff1fc52c8b69</vt:lpwstr>
  </property>
  <property fmtid="{D5CDD505-2E9C-101B-9397-08002B2CF9AE}" pid="15" name="MSIP_Label_55818d02-8d25-4bb9-b27c-e4db64670887_ContentBits">
    <vt:lpwstr>3</vt:lpwstr>
  </property>
  <property fmtid="{D5CDD505-2E9C-101B-9397-08002B2CF9AE}" pid="16" name="MSIP_Label_55818d02-8d25-4bb9-b27c-e4db64670887_Tag">
    <vt:lpwstr>10, 3, 0, 1</vt:lpwstr>
  </property>
  <property fmtid="{D5CDD505-2E9C-101B-9397-08002B2CF9AE}" pid="17" name="ContentTypeId">
    <vt:lpwstr>0x01010054A3AD43F4810C4BA2587D395973B9CB</vt:lpwstr>
  </property>
</Properties>
</file>